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561197">
        <w:rPr>
          <w:b/>
          <w:noProof/>
          <w:sz w:val="24"/>
        </w:rPr>
        <w:t>10</w:t>
      </w:r>
      <w:r w:rsidR="00BA78EF">
        <w:rPr>
          <w:b/>
          <w:noProof/>
          <w:sz w:val="24"/>
        </w:rPr>
        <w:t>3</w:t>
      </w:r>
      <w:r w:rsidR="001A4D7E">
        <w:rPr>
          <w:b/>
          <w:noProof/>
          <w:sz w:val="24"/>
        </w:rPr>
        <w:t>-</w:t>
      </w:r>
      <w:r w:rsidR="00FA789E">
        <w:rPr>
          <w:b/>
          <w:noProof/>
          <w:sz w:val="24"/>
        </w:rPr>
        <w:t>e</w:t>
      </w:r>
      <w:r w:rsidRPr="007A171D">
        <w:rPr>
          <w:b/>
          <w:noProof/>
          <w:sz w:val="24"/>
        </w:rPr>
        <w:tab/>
      </w:r>
      <w:r w:rsidR="00BA61AB" w:rsidRPr="00BA61AB">
        <w:rPr>
          <w:b/>
          <w:noProof/>
          <w:sz w:val="24"/>
        </w:rPr>
        <w:t>R4-2209375</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BA78EF" w:rsidRPr="00BA78EF">
        <w:rPr>
          <w:rFonts w:eastAsia="宋体"/>
          <w:b/>
          <w:sz w:val="24"/>
          <w:szCs w:val="24"/>
          <w:lang w:eastAsia="zh-CN"/>
        </w:rPr>
        <w:t>May 09 – May 20, 2022</w:t>
      </w:r>
    </w:p>
    <w:p w:rsidR="00233E8F" w:rsidRPr="00107BC2"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265581">
        <w:rPr>
          <w:rFonts w:ascii="Arial" w:hAnsi="Arial" w:cs="Arial"/>
          <w:lang w:val="en-US"/>
        </w:rPr>
        <w:t xml:space="preserve">R17 </w:t>
      </w:r>
      <w:r w:rsidR="000D608D" w:rsidRPr="000D608D">
        <w:rPr>
          <w:rFonts w:ascii="Arial" w:hAnsi="Arial" w:cs="Arial"/>
          <w:lang w:val="en-US"/>
        </w:rPr>
        <w:t>Per band Per BC power class capability</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F6CBD" w:rsidRPr="00BF6CBD">
        <w:rPr>
          <w:rFonts w:ascii="Arial" w:hAnsi="Arial" w:cs="Arial"/>
          <w:b/>
          <w:lang w:val="en-US"/>
        </w:rPr>
        <w:t>7</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4C029F" w:rsidRDefault="004C029F" w:rsidP="00537FA9">
      <w:pPr>
        <w:jc w:val="both"/>
        <w:rPr>
          <w:rFonts w:eastAsia="宋体"/>
          <w:lang w:eastAsia="zh-CN"/>
        </w:rPr>
      </w:pPr>
    </w:p>
    <w:p w:rsidR="00537FA9" w:rsidRDefault="00537FA9" w:rsidP="00537FA9">
      <w:pPr>
        <w:jc w:val="both"/>
        <w:rPr>
          <w:rFonts w:eastAsia="宋体"/>
          <w:lang w:val="en-US" w:eastAsia="zh-CN"/>
        </w:rPr>
      </w:pPr>
      <w:r>
        <w:rPr>
          <w:rFonts w:eastAsia="宋体" w:hint="eastAsia"/>
          <w:lang w:val="en-US" w:eastAsia="zh-CN"/>
        </w:rPr>
        <w:t>T</w:t>
      </w:r>
      <w:r>
        <w:rPr>
          <w:rFonts w:eastAsia="宋体"/>
          <w:lang w:val="en-US" w:eastAsia="zh-CN"/>
        </w:rPr>
        <w:t xml:space="preserve">he per band per BC power class capability ambiguity has been pointed out in previous discussions [1], and it can be illustrated in Figure 1 where UE has only one </w:t>
      </w:r>
      <w:r w:rsidR="009229F0">
        <w:rPr>
          <w:rFonts w:eastAsia="宋体"/>
          <w:lang w:val="en-US" w:eastAsia="zh-CN"/>
        </w:rPr>
        <w:t>high power PA, thus it can support PC2 for single band working</w:t>
      </w:r>
      <w:r w:rsidR="007063B0">
        <w:rPr>
          <w:rFonts w:eastAsia="宋体"/>
          <w:lang w:val="en-US" w:eastAsia="zh-CN"/>
        </w:rPr>
        <w:t xml:space="preserve">. In the UE power class capability, </w:t>
      </w:r>
      <w:bookmarkStart w:id="3" w:name="_Hlk101357823"/>
      <w:r w:rsidR="007063B0">
        <w:rPr>
          <w:rFonts w:eastAsia="宋体"/>
          <w:lang w:val="en-US" w:eastAsia="zh-CN"/>
        </w:rPr>
        <w:t>the band A and band B both can be PC2, however, when it works in band A+B, then only one band can work under PC2 and the other band is PC3.</w:t>
      </w:r>
      <w:bookmarkEnd w:id="3"/>
    </w:p>
    <w:p w:rsidR="007063B0" w:rsidRPr="007063B0" w:rsidRDefault="007063B0" w:rsidP="00537FA9">
      <w:pPr>
        <w:jc w:val="both"/>
        <w:rPr>
          <w:rFonts w:eastAsia="宋体"/>
          <w:lang w:val="en-US" w:eastAsia="zh-CN"/>
        </w:rPr>
      </w:pPr>
    </w:p>
    <w:p w:rsidR="00D43042" w:rsidRDefault="007063B0" w:rsidP="00537FA9">
      <w:pPr>
        <w:jc w:val="both"/>
        <w:rPr>
          <w:rFonts w:eastAsia="宋体"/>
          <w:lang w:val="en-US" w:eastAsia="zh-CN"/>
        </w:rPr>
      </w:pPr>
      <w:bookmarkStart w:id="4" w:name="_Hlk101357981"/>
      <w:r>
        <w:rPr>
          <w:rFonts w:eastAsia="宋体" w:hint="eastAsia"/>
          <w:lang w:val="en-US" w:eastAsia="zh-CN"/>
        </w:rPr>
        <w:t>C</w:t>
      </w:r>
      <w:r>
        <w:rPr>
          <w:rFonts w:eastAsia="宋体"/>
          <w:lang w:val="en-US" w:eastAsia="zh-CN"/>
        </w:rPr>
        <w:t xml:space="preserve">urrently, the power class capability is either per band reported or per band combination reported and no means to report the max power capability in each band of the </w:t>
      </w:r>
      <w:r w:rsidR="001D660E">
        <w:rPr>
          <w:rFonts w:eastAsia="宋体"/>
          <w:lang w:val="en-US" w:eastAsia="zh-CN"/>
        </w:rPr>
        <w:t xml:space="preserve">CA </w:t>
      </w:r>
      <w:r>
        <w:rPr>
          <w:rFonts w:eastAsia="宋体"/>
          <w:lang w:val="en-US" w:eastAsia="zh-CN"/>
        </w:rPr>
        <w:t>band combination</w:t>
      </w:r>
      <w:r w:rsidR="000E2F13">
        <w:rPr>
          <w:rFonts w:eastAsia="宋体"/>
          <w:lang w:val="en-US" w:eastAsia="zh-CN"/>
        </w:rPr>
        <w:t>.</w:t>
      </w:r>
      <w:bookmarkEnd w:id="4"/>
      <w:r w:rsidR="001A544A">
        <w:rPr>
          <w:rFonts w:eastAsia="宋体"/>
          <w:lang w:val="en-US" w:eastAsia="zh-CN"/>
        </w:rPr>
        <w:t xml:space="preserve"> </w:t>
      </w:r>
    </w:p>
    <w:p w:rsidR="00537FA9" w:rsidRDefault="00537FA9" w:rsidP="00537FA9">
      <w:pPr>
        <w:jc w:val="both"/>
      </w:pPr>
      <w:r>
        <w:object w:dxaOrig="11820" w:dyaOrig="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pt;height:105.3pt" o:ole="">
            <v:imagedata r:id="rId8" o:title=""/>
          </v:shape>
          <o:OLEObject Type="Embed" ProgID="Visio.Drawing.15" ShapeID="_x0000_i1025" DrawAspect="Content" ObjectID="_1712429110" r:id="rId9"/>
        </w:object>
      </w:r>
    </w:p>
    <w:p w:rsidR="00537FA9" w:rsidRDefault="00537FA9" w:rsidP="00537FA9">
      <w:pPr>
        <w:jc w:val="center"/>
        <w:rPr>
          <w:rFonts w:eastAsia="宋体"/>
          <w:lang w:val="en-US" w:eastAsia="zh-CN"/>
        </w:rPr>
      </w:pPr>
      <w:r>
        <w:rPr>
          <w:rFonts w:eastAsia="宋体" w:hint="eastAsia"/>
          <w:lang w:val="en-US" w:eastAsia="zh-CN"/>
        </w:rPr>
        <w:t>F</w:t>
      </w:r>
      <w:r>
        <w:rPr>
          <w:rFonts w:eastAsia="宋体"/>
          <w:lang w:val="en-US" w:eastAsia="zh-CN"/>
        </w:rPr>
        <w:t>igure 1 UE power class ambiguity for UE with one high power PA</w:t>
      </w:r>
    </w:p>
    <w:p w:rsidR="001F1A17" w:rsidRDefault="001F1A17" w:rsidP="001F1A17">
      <w:pPr>
        <w:jc w:val="both"/>
        <w:rPr>
          <w:rFonts w:eastAsia="宋体"/>
          <w:lang w:val="en-US" w:eastAsia="zh-CN"/>
        </w:rPr>
      </w:pPr>
    </w:p>
    <w:p w:rsidR="008001B5" w:rsidRDefault="008001B5" w:rsidP="008001B5">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0D6318">
        <w:rPr>
          <w:rFonts w:eastAsia="等线"/>
          <w:b/>
          <w:i/>
          <w:lang w:val="en-US" w:eastAsia="zh-CN"/>
        </w:rPr>
        <w:t xml:space="preserve">When UE only have one PC2 PA, </w:t>
      </w:r>
      <w:r w:rsidR="000D6318" w:rsidRPr="000D6318">
        <w:rPr>
          <w:rFonts w:eastAsia="等线"/>
          <w:b/>
          <w:i/>
          <w:lang w:val="en-US" w:eastAsia="zh-CN"/>
        </w:rPr>
        <w:t xml:space="preserve">the band A and band B both can be </w:t>
      </w:r>
      <w:r w:rsidR="000D6318">
        <w:rPr>
          <w:rFonts w:eastAsia="等线"/>
          <w:b/>
          <w:i/>
          <w:lang w:val="en-US" w:eastAsia="zh-CN"/>
        </w:rPr>
        <w:t xml:space="preserve">reported </w:t>
      </w:r>
      <w:r w:rsidR="000D6318" w:rsidRPr="000D6318">
        <w:rPr>
          <w:rFonts w:eastAsia="等线"/>
          <w:b/>
          <w:i/>
          <w:lang w:val="en-US" w:eastAsia="zh-CN"/>
        </w:rPr>
        <w:t>PC2, however, when it works in band A+B</w:t>
      </w:r>
      <w:r w:rsidR="000D6318">
        <w:rPr>
          <w:rFonts w:eastAsia="等线"/>
          <w:b/>
          <w:i/>
          <w:lang w:val="en-US" w:eastAsia="zh-CN"/>
        </w:rPr>
        <w:t xml:space="preserve"> </w:t>
      </w:r>
      <w:r w:rsidR="000D6318" w:rsidRPr="000D6318">
        <w:rPr>
          <w:rFonts w:eastAsia="等线"/>
          <w:b/>
          <w:i/>
          <w:lang w:val="en-US" w:eastAsia="zh-CN"/>
        </w:rPr>
        <w:t>only one band can work under PC2 and the other band is PC3.</w:t>
      </w:r>
    </w:p>
    <w:p w:rsidR="008001B5" w:rsidRPr="008001B5" w:rsidRDefault="008001B5" w:rsidP="001F1A17">
      <w:pPr>
        <w:jc w:val="both"/>
        <w:rPr>
          <w:rFonts w:eastAsia="宋体"/>
          <w:lang w:eastAsia="zh-CN"/>
        </w:rPr>
      </w:pPr>
    </w:p>
    <w:p w:rsidR="000D6318" w:rsidRDefault="000D6318" w:rsidP="000D6318">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791179" w:rsidRPr="00791179">
        <w:rPr>
          <w:rFonts w:eastAsia="等线"/>
          <w:b/>
          <w:i/>
          <w:lang w:val="en-US" w:eastAsia="zh-CN"/>
        </w:rPr>
        <w:t xml:space="preserve">Current power class capability is either per band reported or per band combination reported </w:t>
      </w:r>
      <w:r w:rsidR="00791179">
        <w:rPr>
          <w:rFonts w:eastAsia="等线"/>
          <w:b/>
          <w:i/>
          <w:lang w:val="en-US" w:eastAsia="zh-CN"/>
        </w:rPr>
        <w:t>but</w:t>
      </w:r>
      <w:r w:rsidR="00791179" w:rsidRPr="00791179">
        <w:rPr>
          <w:rFonts w:eastAsia="等线"/>
          <w:b/>
          <w:i/>
          <w:lang w:val="en-US" w:eastAsia="zh-CN"/>
        </w:rPr>
        <w:t xml:space="preserve"> no means to report the max power capability in each band of the CA band combination.</w:t>
      </w:r>
    </w:p>
    <w:p w:rsidR="008001B5" w:rsidRPr="000D6318" w:rsidRDefault="008001B5" w:rsidP="001F1A17">
      <w:pPr>
        <w:jc w:val="both"/>
        <w:rPr>
          <w:rFonts w:eastAsia="宋体"/>
          <w:lang w:eastAsia="zh-CN"/>
        </w:rPr>
      </w:pPr>
    </w:p>
    <w:p w:rsidR="001F1A17" w:rsidRDefault="001F1A17" w:rsidP="001F1A17">
      <w:pPr>
        <w:jc w:val="both"/>
        <w:rPr>
          <w:rFonts w:eastAsia="宋体"/>
          <w:lang w:val="en-US" w:eastAsia="zh-CN"/>
        </w:rPr>
      </w:pPr>
      <w:r>
        <w:rPr>
          <w:rFonts w:eastAsia="宋体"/>
          <w:lang w:val="en-US" w:eastAsia="zh-CN"/>
        </w:rPr>
        <w:t xml:space="preserve">It should be noticed that </w:t>
      </w:r>
      <w:bookmarkStart w:id="5" w:name="_Hlk101358114"/>
      <w:r>
        <w:rPr>
          <w:rFonts w:eastAsia="宋体"/>
          <w:lang w:val="en-US" w:eastAsia="zh-CN"/>
        </w:rPr>
        <w:t>in Rel-16 the per band per BC power class capability for NR (</w:t>
      </w:r>
      <w:r w:rsidRPr="001A544A">
        <w:rPr>
          <w:rFonts w:eastAsia="宋体"/>
          <w:i/>
          <w:lang w:val="en-US" w:eastAsia="zh-CN"/>
        </w:rPr>
        <w:t>powerClassNRPart-r16</w:t>
      </w:r>
      <w:r>
        <w:rPr>
          <w:rFonts w:eastAsia="宋体"/>
          <w:lang w:val="en-US" w:eastAsia="zh-CN"/>
        </w:rPr>
        <w:t>) has been introduced in EN-DC band combinations</w:t>
      </w:r>
      <w:bookmarkEnd w:id="5"/>
      <w:r>
        <w:rPr>
          <w:rFonts w:eastAsia="宋体"/>
          <w:lang w:val="en-US" w:eastAsia="zh-CN"/>
        </w:rPr>
        <w:t xml:space="preserve"> as shown in Figure 2 (38.306)</w:t>
      </w:r>
      <w:r w:rsidR="00D260F4">
        <w:rPr>
          <w:rFonts w:eastAsia="宋体"/>
          <w:lang w:val="en-US" w:eastAsia="zh-CN"/>
        </w:rPr>
        <w:t xml:space="preserve"> and </w:t>
      </w:r>
      <w:r>
        <w:rPr>
          <w:rFonts w:eastAsia="宋体"/>
          <w:lang w:val="en-US" w:eastAsia="zh-CN"/>
        </w:rPr>
        <w:t>Figure 3 (38.331). The original situation is similar as the issue described here, i.e. UE can transmit higher power in a band when it works under single band mode than it works in a band combination mode.</w:t>
      </w:r>
    </w:p>
    <w:p w:rsidR="001F1A17" w:rsidRDefault="001F1A17" w:rsidP="001F1A17">
      <w:pPr>
        <w:jc w:val="both"/>
        <w:rPr>
          <w:rFonts w:eastAsia="宋体"/>
          <w:lang w:val="en-US" w:eastAsia="zh-CN"/>
        </w:rPr>
      </w:pPr>
    </w:p>
    <w:p w:rsidR="00537FA9" w:rsidRDefault="004F12F1" w:rsidP="00537FA9">
      <w:pPr>
        <w:rPr>
          <w:rFonts w:eastAsiaTheme="minorEastAsia"/>
          <w:lang w:val="en-US" w:eastAsia="zh-CN"/>
        </w:rPr>
      </w:pPr>
      <w:r>
        <w:rPr>
          <w:noProof/>
        </w:rPr>
        <w:drawing>
          <wp:inline distT="0" distB="0" distL="0" distR="0" wp14:anchorId="40D34DBC" wp14:editId="4285A869">
            <wp:extent cx="6264275" cy="702310"/>
            <wp:effectExtent l="0" t="0" r="317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702310"/>
                    </a:xfrm>
                    <a:prstGeom prst="rect">
                      <a:avLst/>
                    </a:prstGeom>
                  </pic:spPr>
                </pic:pic>
              </a:graphicData>
            </a:graphic>
          </wp:inline>
        </w:drawing>
      </w:r>
    </w:p>
    <w:p w:rsidR="001F1A17" w:rsidRDefault="001F1A17" w:rsidP="001F1A1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 UE power class for NR band in EN-DC (38.306)</w:t>
      </w:r>
    </w:p>
    <w:p w:rsidR="001F1A17" w:rsidRPr="001F1A17" w:rsidRDefault="001F1A17" w:rsidP="001F1A17">
      <w:pPr>
        <w:jc w:val="center"/>
        <w:rPr>
          <w:rFonts w:eastAsiaTheme="minorEastAsia"/>
          <w:lang w:val="en-US" w:eastAsia="zh-CN"/>
        </w:rPr>
      </w:pPr>
    </w:p>
    <w:p w:rsidR="004F12F1" w:rsidRPr="00537FA9" w:rsidRDefault="004F12F1" w:rsidP="00537FA9">
      <w:pPr>
        <w:rPr>
          <w:rFonts w:eastAsiaTheme="minorEastAsia"/>
          <w:lang w:val="en-US" w:eastAsia="zh-CN"/>
        </w:rPr>
      </w:pPr>
      <w:r>
        <w:rPr>
          <w:noProof/>
        </w:rPr>
        <w:drawing>
          <wp:inline distT="0" distB="0" distL="0" distR="0" wp14:anchorId="6E4F4DF7" wp14:editId="68940A13">
            <wp:extent cx="6264275" cy="950595"/>
            <wp:effectExtent l="0" t="0" r="317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950595"/>
                    </a:xfrm>
                    <a:prstGeom prst="rect">
                      <a:avLst/>
                    </a:prstGeom>
                  </pic:spPr>
                </pic:pic>
              </a:graphicData>
            </a:graphic>
          </wp:inline>
        </w:drawing>
      </w:r>
    </w:p>
    <w:p w:rsidR="00537FA9" w:rsidRDefault="001F1A17" w:rsidP="00321D02">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3 UE power class for NR band in a band combination (38.331)</w:t>
      </w:r>
    </w:p>
    <w:p w:rsidR="001F1A17" w:rsidRDefault="001F1A17" w:rsidP="001F1A17">
      <w:pPr>
        <w:jc w:val="both"/>
        <w:rPr>
          <w:rFonts w:eastAsia="宋体"/>
          <w:lang w:val="en-US" w:eastAsia="zh-CN"/>
        </w:rPr>
      </w:pPr>
    </w:p>
    <w:p w:rsidR="00791179" w:rsidRDefault="00791179" w:rsidP="00791179">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P</w:t>
      </w:r>
      <w:r w:rsidRPr="00791179">
        <w:rPr>
          <w:rFonts w:eastAsia="等线"/>
          <w:b/>
          <w:i/>
          <w:lang w:val="en-US" w:eastAsia="zh-CN"/>
        </w:rPr>
        <w:t>er band per BC power class capability for NR (powerClassNRPart-r16) has been introduced in EN-DC band combinations</w:t>
      </w:r>
      <w:r>
        <w:rPr>
          <w:rFonts w:eastAsia="等线"/>
          <w:b/>
          <w:i/>
          <w:lang w:val="en-US" w:eastAsia="zh-CN"/>
        </w:rPr>
        <w:t xml:space="preserve"> in Rel-16.</w:t>
      </w:r>
    </w:p>
    <w:p w:rsidR="00791179" w:rsidRDefault="00791179" w:rsidP="001F1A17">
      <w:pPr>
        <w:jc w:val="both"/>
        <w:rPr>
          <w:rFonts w:eastAsia="宋体"/>
          <w:lang w:eastAsia="zh-CN"/>
        </w:rPr>
      </w:pPr>
    </w:p>
    <w:p w:rsidR="00337457" w:rsidRDefault="00337457" w:rsidP="00337457">
      <w:pPr>
        <w:ind w:left="1418" w:hangingChars="709" w:hanging="1418"/>
        <w:rPr>
          <w:rFonts w:eastAsia="等线"/>
          <w:b/>
          <w:i/>
          <w:lang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D91CEB">
        <w:rPr>
          <w:rFonts w:eastAsia="等线"/>
          <w:b/>
          <w:i/>
          <w:lang w:val="en-US" w:eastAsia="zh-CN"/>
        </w:rPr>
        <w:t>Power class ambiguity for a band in a band combination is same for EN-DC and CA.</w:t>
      </w:r>
    </w:p>
    <w:p w:rsidR="00337457" w:rsidRPr="00337457" w:rsidRDefault="00337457" w:rsidP="001F1A17">
      <w:pPr>
        <w:jc w:val="both"/>
        <w:rPr>
          <w:rFonts w:eastAsia="宋体"/>
          <w:lang w:eastAsia="zh-CN"/>
        </w:rPr>
      </w:pPr>
    </w:p>
    <w:p w:rsidR="001F1A17" w:rsidRPr="00D30929" w:rsidRDefault="001F1A17" w:rsidP="001F1A17">
      <w:pPr>
        <w:jc w:val="both"/>
        <w:rPr>
          <w:rFonts w:eastAsia="宋体"/>
          <w:lang w:val="en-US" w:eastAsia="zh-CN"/>
        </w:rPr>
      </w:pPr>
      <w:r>
        <w:rPr>
          <w:rFonts w:eastAsia="宋体" w:hint="eastAsia"/>
          <w:lang w:val="en-US" w:eastAsia="zh-CN"/>
        </w:rPr>
        <w:t>T</w:t>
      </w:r>
      <w:r>
        <w:rPr>
          <w:rFonts w:eastAsia="宋体"/>
          <w:lang w:val="en-US" w:eastAsia="zh-CN"/>
        </w:rPr>
        <w:t xml:space="preserve">o cope with this UE implementation issue, the per band per BC power class capability </w:t>
      </w:r>
      <w:r w:rsidR="00321D02">
        <w:rPr>
          <w:rFonts w:eastAsia="宋体"/>
          <w:lang w:val="en-US" w:eastAsia="zh-CN"/>
        </w:rPr>
        <w:t xml:space="preserve">as </w:t>
      </w:r>
      <w:r w:rsidR="00321D02" w:rsidRPr="001A544A">
        <w:rPr>
          <w:rFonts w:eastAsia="宋体"/>
          <w:i/>
          <w:lang w:val="en-US" w:eastAsia="zh-CN"/>
        </w:rPr>
        <w:t>powerClassNRPart-r16</w:t>
      </w:r>
      <w:r w:rsidR="00321D02">
        <w:rPr>
          <w:rFonts w:eastAsia="宋体"/>
          <w:i/>
          <w:lang w:val="en-US" w:eastAsia="zh-CN"/>
        </w:rPr>
        <w:t xml:space="preserve"> </w:t>
      </w:r>
      <w:r>
        <w:rPr>
          <w:rFonts w:eastAsia="宋体"/>
          <w:lang w:val="en-US" w:eastAsia="zh-CN"/>
        </w:rPr>
        <w:t xml:space="preserve">can be introduced in at least Rel-17. The possibility of apply it from early releases like </w:t>
      </w:r>
      <w:r w:rsidR="00321D02">
        <w:rPr>
          <w:rFonts w:eastAsia="宋体"/>
          <w:lang w:val="en-US" w:eastAsia="zh-CN"/>
        </w:rPr>
        <w:t>can be further discussed in RAN2.</w:t>
      </w:r>
    </w:p>
    <w:p w:rsidR="00537FA9" w:rsidRPr="001F1A17" w:rsidRDefault="00537FA9" w:rsidP="00537FA9">
      <w:pPr>
        <w:rPr>
          <w:rFonts w:eastAsiaTheme="minorEastAsia"/>
          <w:lang w:val="en-US" w:eastAsia="zh-CN"/>
        </w:rPr>
      </w:pPr>
    </w:p>
    <w:p w:rsidR="006E2225" w:rsidRDefault="006E2225" w:rsidP="006E2225">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1</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Introduce per band per BC power class for CA band combinations from Rel-17, and it is up to RAN2 whether this can be early implement from Rel-16.</w:t>
      </w:r>
    </w:p>
    <w:p w:rsidR="004C029F" w:rsidRDefault="004C029F" w:rsidP="006E2225">
      <w:pPr>
        <w:jc w:val="both"/>
        <w:rPr>
          <w:rFonts w:eastAsia="宋体"/>
          <w:lang w:val="en-US" w:eastAsia="zh-CN"/>
        </w:rPr>
      </w:pPr>
    </w:p>
    <w:p w:rsidR="00F670FB" w:rsidRDefault="00F670FB" w:rsidP="00F670FB">
      <w:pPr>
        <w:ind w:left="1418" w:hangingChars="709" w:hanging="1418"/>
        <w:rPr>
          <w:rFonts w:eastAsia="等线"/>
          <w:b/>
          <w:i/>
          <w:lang w:val="en-US" w:eastAsia="zh-CN"/>
        </w:rPr>
      </w:pPr>
      <w:r w:rsidRPr="005371D1">
        <w:rPr>
          <w:rFonts w:eastAsia="等线" w:hint="eastAsia"/>
          <w:b/>
          <w:i/>
          <w:lang w:val="en-US" w:eastAsia="zh-CN"/>
        </w:rPr>
        <w:t xml:space="preserve">Proposal </w:t>
      </w:r>
      <w:r>
        <w:rPr>
          <w:rFonts w:eastAsia="等线"/>
          <w:b/>
          <w:i/>
          <w:lang w:val="en-US" w:eastAsia="zh-CN"/>
        </w:rPr>
        <w:t>2</w:t>
      </w:r>
      <w:r w:rsidRPr="005371D1">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Remove the “[ ]” of feature index 16-8 from feature list.</w:t>
      </w:r>
    </w:p>
    <w:p w:rsidR="00F670FB" w:rsidRDefault="004A131A" w:rsidP="006E2225">
      <w:pPr>
        <w:jc w:val="both"/>
        <w:rPr>
          <w:rFonts w:eastAsia="宋体"/>
          <w:lang w:val="en-US" w:eastAsia="zh-CN"/>
        </w:rPr>
      </w:pPr>
      <w:r>
        <w:rPr>
          <w:noProof/>
        </w:rPr>
        <w:drawing>
          <wp:inline distT="0" distB="0" distL="0" distR="0" wp14:anchorId="697C8A21" wp14:editId="0BAB7E54">
            <wp:extent cx="6264275" cy="175704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1757045"/>
                    </a:xfrm>
                    <a:prstGeom prst="rect">
                      <a:avLst/>
                    </a:prstGeom>
                  </pic:spPr>
                </pic:pic>
              </a:graphicData>
            </a:graphic>
          </wp:inline>
        </w:drawing>
      </w:r>
    </w:p>
    <w:p w:rsidR="00C743DE" w:rsidRDefault="00C743DE" w:rsidP="006E2225">
      <w:pPr>
        <w:jc w:val="both"/>
        <w:rPr>
          <w:rFonts w:eastAsia="宋体"/>
          <w:lang w:val="en-US" w:eastAsia="zh-CN"/>
        </w:rPr>
      </w:pPr>
    </w:p>
    <w:p w:rsidR="00C743DE" w:rsidRPr="00F670FB" w:rsidRDefault="00C743DE" w:rsidP="006E2225">
      <w:pPr>
        <w:jc w:val="both"/>
        <w:rPr>
          <w:rFonts w:eastAsia="宋体"/>
          <w:lang w:val="en-US" w:eastAsia="zh-CN"/>
        </w:rPr>
      </w:pPr>
    </w:p>
    <w:p w:rsidR="00E45350" w:rsidRDefault="00E45350" w:rsidP="00E45350">
      <w:pPr>
        <w:pStyle w:val="1"/>
        <w:numPr>
          <w:ilvl w:val="0"/>
          <w:numId w:val="0"/>
        </w:numPr>
        <w:rPr>
          <w:rFonts w:eastAsia="宋体"/>
          <w:lang w:eastAsia="zh-CN"/>
        </w:rPr>
      </w:pPr>
      <w:r>
        <w:t>References</w:t>
      </w:r>
    </w:p>
    <w:p w:rsidR="006D02D2" w:rsidRDefault="00FA4D93" w:rsidP="00743014">
      <w:pPr>
        <w:overflowPunct w:val="0"/>
        <w:autoSpaceDE w:val="0"/>
        <w:autoSpaceDN w:val="0"/>
        <w:adjustRightInd w:val="0"/>
        <w:spacing w:after="180"/>
        <w:textAlignment w:val="baseline"/>
        <w:rPr>
          <w:rFonts w:eastAsia="宋体"/>
          <w:lang w:val="fi-FI" w:eastAsia="zh-CN"/>
        </w:rPr>
      </w:pPr>
      <w:r>
        <w:rPr>
          <w:rFonts w:hint="eastAsia"/>
        </w:rPr>
        <w:t>[1]</w:t>
      </w:r>
      <w:r>
        <w:t xml:space="preserve"> </w:t>
      </w:r>
      <w:r w:rsidR="00537FA9" w:rsidRPr="00537FA9">
        <w:t>R4- 2204082</w:t>
      </w:r>
      <w:r>
        <w:rPr>
          <w:rFonts w:eastAsia="宋体"/>
          <w:lang w:eastAsia="zh-CN"/>
        </w:rPr>
        <w:t xml:space="preserve">, </w:t>
      </w:r>
      <w:r w:rsidR="00537FA9" w:rsidRPr="00537FA9">
        <w:rPr>
          <w:rFonts w:eastAsia="宋体"/>
          <w:lang w:eastAsia="zh-CN"/>
        </w:rPr>
        <w:t>On Power Class Ambiguity and New Power Limit for NR inter-band CA</w:t>
      </w:r>
      <w:r>
        <w:rPr>
          <w:rFonts w:eastAsia="宋体"/>
          <w:lang w:eastAsia="zh-CN"/>
        </w:rPr>
        <w:t xml:space="preserve">, </w:t>
      </w:r>
      <w:r w:rsidR="00537FA9">
        <w:rPr>
          <w:rFonts w:eastAsia="宋体"/>
          <w:lang w:val="fi-FI" w:eastAsia="zh-CN"/>
        </w:rPr>
        <w:t>HW</w:t>
      </w:r>
    </w:p>
    <w:p w:rsidR="00144271" w:rsidRPr="00743014" w:rsidRDefault="00144271" w:rsidP="00743014">
      <w:pPr>
        <w:overflowPunct w:val="0"/>
        <w:autoSpaceDE w:val="0"/>
        <w:autoSpaceDN w:val="0"/>
        <w:adjustRightInd w:val="0"/>
        <w:spacing w:after="180"/>
        <w:textAlignment w:val="baseline"/>
        <w:rPr>
          <w:rFonts w:eastAsia="宋体"/>
          <w:lang w:val="fi-FI" w:eastAsia="zh-CN"/>
        </w:rPr>
      </w:pPr>
      <w:r>
        <w:rPr>
          <w:rFonts w:eastAsia="宋体" w:hint="eastAsia"/>
          <w:lang w:val="fi-FI" w:eastAsia="zh-CN"/>
        </w:rPr>
        <w:t>[</w:t>
      </w:r>
      <w:r>
        <w:rPr>
          <w:rFonts w:eastAsia="宋体"/>
          <w:lang w:val="fi-FI" w:eastAsia="zh-CN"/>
        </w:rPr>
        <w:t xml:space="preserve">2] </w:t>
      </w:r>
      <w:r w:rsidR="00085D1E" w:rsidRPr="00085D1E">
        <w:rPr>
          <w:rFonts w:eastAsia="宋体"/>
          <w:lang w:val="fi-FI" w:eastAsia="zh-CN"/>
        </w:rPr>
        <w:t>R4-2206571</w:t>
      </w:r>
      <w:r w:rsidR="00085D1E">
        <w:rPr>
          <w:rFonts w:eastAsia="宋体"/>
          <w:lang w:val="fi-FI" w:eastAsia="zh-CN"/>
        </w:rPr>
        <w:t xml:space="preserve">, </w:t>
      </w:r>
      <w:r w:rsidR="00085D1E" w:rsidRPr="00085D1E">
        <w:rPr>
          <w:rFonts w:eastAsia="宋体"/>
          <w:lang w:val="fi-FI" w:eastAsia="zh-CN"/>
        </w:rPr>
        <w:t>Rel-17 RAN4 UE feature list for NR</w:t>
      </w:r>
    </w:p>
    <w:sectPr w:rsidR="00144271" w:rsidRPr="00743014" w:rsidSect="00743014">
      <w:pgSz w:w="11907" w:h="16840" w:code="9"/>
      <w:pgMar w:top="1276"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404" w:rsidRDefault="00A92404">
      <w:r>
        <w:separator/>
      </w:r>
    </w:p>
  </w:endnote>
  <w:endnote w:type="continuationSeparator" w:id="0">
    <w:p w:rsidR="00A92404" w:rsidRDefault="00A9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404" w:rsidRDefault="00A92404">
      <w:r>
        <w:separator/>
      </w:r>
    </w:p>
  </w:footnote>
  <w:footnote w:type="continuationSeparator" w:id="0">
    <w:p w:rsidR="00A92404" w:rsidRDefault="00A92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D1187"/>
    <w:multiLevelType w:val="hybridMultilevel"/>
    <w:tmpl w:val="E24E5394"/>
    <w:lvl w:ilvl="0" w:tplc="EEE67F5C">
      <w:start w:val="1"/>
      <w:numFmt w:val="bullet"/>
      <w:lvlText w:val="•"/>
      <w:lvlJc w:val="left"/>
      <w:pPr>
        <w:tabs>
          <w:tab w:val="num" w:pos="360"/>
        </w:tabs>
        <w:ind w:left="360" w:hanging="360"/>
      </w:pPr>
      <w:rPr>
        <w:rFonts w:ascii="Arial" w:hAnsi="Arial" w:hint="default"/>
      </w:rPr>
    </w:lvl>
    <w:lvl w:ilvl="1" w:tplc="6804DFD2">
      <w:numFmt w:val="none"/>
      <w:lvlText w:val=""/>
      <w:lvlJc w:val="left"/>
      <w:pPr>
        <w:tabs>
          <w:tab w:val="num" w:pos="360"/>
        </w:tabs>
      </w:pPr>
    </w:lvl>
    <w:lvl w:ilvl="2" w:tplc="3852EABE" w:tentative="1">
      <w:start w:val="1"/>
      <w:numFmt w:val="bullet"/>
      <w:lvlText w:val="•"/>
      <w:lvlJc w:val="left"/>
      <w:pPr>
        <w:tabs>
          <w:tab w:val="num" w:pos="1800"/>
        </w:tabs>
        <w:ind w:left="1800" w:hanging="360"/>
      </w:pPr>
      <w:rPr>
        <w:rFonts w:ascii="Arial" w:hAnsi="Arial" w:hint="default"/>
      </w:rPr>
    </w:lvl>
    <w:lvl w:ilvl="3" w:tplc="39362724" w:tentative="1">
      <w:start w:val="1"/>
      <w:numFmt w:val="bullet"/>
      <w:lvlText w:val="•"/>
      <w:lvlJc w:val="left"/>
      <w:pPr>
        <w:tabs>
          <w:tab w:val="num" w:pos="2520"/>
        </w:tabs>
        <w:ind w:left="2520" w:hanging="360"/>
      </w:pPr>
      <w:rPr>
        <w:rFonts w:ascii="Arial" w:hAnsi="Arial" w:hint="default"/>
      </w:rPr>
    </w:lvl>
    <w:lvl w:ilvl="4" w:tplc="173244FA" w:tentative="1">
      <w:start w:val="1"/>
      <w:numFmt w:val="bullet"/>
      <w:lvlText w:val="•"/>
      <w:lvlJc w:val="left"/>
      <w:pPr>
        <w:tabs>
          <w:tab w:val="num" w:pos="3240"/>
        </w:tabs>
        <w:ind w:left="3240" w:hanging="360"/>
      </w:pPr>
      <w:rPr>
        <w:rFonts w:ascii="Arial" w:hAnsi="Arial" w:hint="default"/>
      </w:rPr>
    </w:lvl>
    <w:lvl w:ilvl="5" w:tplc="AA6C7368" w:tentative="1">
      <w:start w:val="1"/>
      <w:numFmt w:val="bullet"/>
      <w:lvlText w:val="•"/>
      <w:lvlJc w:val="left"/>
      <w:pPr>
        <w:tabs>
          <w:tab w:val="num" w:pos="3960"/>
        </w:tabs>
        <w:ind w:left="3960" w:hanging="360"/>
      </w:pPr>
      <w:rPr>
        <w:rFonts w:ascii="Arial" w:hAnsi="Arial" w:hint="default"/>
      </w:rPr>
    </w:lvl>
    <w:lvl w:ilvl="6" w:tplc="C1E05A90" w:tentative="1">
      <w:start w:val="1"/>
      <w:numFmt w:val="bullet"/>
      <w:lvlText w:val="•"/>
      <w:lvlJc w:val="left"/>
      <w:pPr>
        <w:tabs>
          <w:tab w:val="num" w:pos="4680"/>
        </w:tabs>
        <w:ind w:left="4680" w:hanging="360"/>
      </w:pPr>
      <w:rPr>
        <w:rFonts w:ascii="Arial" w:hAnsi="Arial" w:hint="default"/>
      </w:rPr>
    </w:lvl>
    <w:lvl w:ilvl="7" w:tplc="B39E2056" w:tentative="1">
      <w:start w:val="1"/>
      <w:numFmt w:val="bullet"/>
      <w:lvlText w:val="•"/>
      <w:lvlJc w:val="left"/>
      <w:pPr>
        <w:tabs>
          <w:tab w:val="num" w:pos="5400"/>
        </w:tabs>
        <w:ind w:left="5400" w:hanging="360"/>
      </w:pPr>
      <w:rPr>
        <w:rFonts w:ascii="Arial" w:hAnsi="Arial" w:hint="default"/>
      </w:rPr>
    </w:lvl>
    <w:lvl w:ilvl="8" w:tplc="FDE8689C"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6500"/>
    <w:multiLevelType w:val="hybridMultilevel"/>
    <w:tmpl w:val="ACA0FEBC"/>
    <w:lvl w:ilvl="0" w:tplc="04090001">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C927C79"/>
    <w:multiLevelType w:val="hybridMultilevel"/>
    <w:tmpl w:val="7B8E8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D3377"/>
    <w:multiLevelType w:val="hybridMultilevel"/>
    <w:tmpl w:val="13307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1B7653"/>
    <w:multiLevelType w:val="hybridMultilevel"/>
    <w:tmpl w:val="CAA0E1EA"/>
    <w:lvl w:ilvl="0" w:tplc="608AFE40">
      <w:start w:val="1"/>
      <w:numFmt w:val="bullet"/>
      <w:lvlText w:val="•"/>
      <w:lvlJc w:val="left"/>
      <w:pPr>
        <w:tabs>
          <w:tab w:val="num" w:pos="720"/>
        </w:tabs>
        <w:ind w:left="720" w:hanging="360"/>
      </w:pPr>
      <w:rPr>
        <w:rFonts w:ascii="Arial" w:hAnsi="Arial" w:hint="default"/>
      </w:rPr>
    </w:lvl>
    <w:lvl w:ilvl="1" w:tplc="8AD45196">
      <w:numFmt w:val="none"/>
      <w:lvlText w:val=""/>
      <w:lvlJc w:val="left"/>
      <w:pPr>
        <w:tabs>
          <w:tab w:val="num" w:pos="360"/>
        </w:tabs>
      </w:pPr>
    </w:lvl>
    <w:lvl w:ilvl="2" w:tplc="3D2E7334" w:tentative="1">
      <w:start w:val="1"/>
      <w:numFmt w:val="bullet"/>
      <w:lvlText w:val="•"/>
      <w:lvlJc w:val="left"/>
      <w:pPr>
        <w:tabs>
          <w:tab w:val="num" w:pos="2160"/>
        </w:tabs>
        <w:ind w:left="2160" w:hanging="360"/>
      </w:pPr>
      <w:rPr>
        <w:rFonts w:ascii="Arial" w:hAnsi="Arial" w:hint="default"/>
      </w:rPr>
    </w:lvl>
    <w:lvl w:ilvl="3" w:tplc="EC40E24E" w:tentative="1">
      <w:start w:val="1"/>
      <w:numFmt w:val="bullet"/>
      <w:lvlText w:val="•"/>
      <w:lvlJc w:val="left"/>
      <w:pPr>
        <w:tabs>
          <w:tab w:val="num" w:pos="2880"/>
        </w:tabs>
        <w:ind w:left="2880" w:hanging="360"/>
      </w:pPr>
      <w:rPr>
        <w:rFonts w:ascii="Arial" w:hAnsi="Arial" w:hint="default"/>
      </w:rPr>
    </w:lvl>
    <w:lvl w:ilvl="4" w:tplc="58169D48" w:tentative="1">
      <w:start w:val="1"/>
      <w:numFmt w:val="bullet"/>
      <w:lvlText w:val="•"/>
      <w:lvlJc w:val="left"/>
      <w:pPr>
        <w:tabs>
          <w:tab w:val="num" w:pos="3600"/>
        </w:tabs>
        <w:ind w:left="3600" w:hanging="360"/>
      </w:pPr>
      <w:rPr>
        <w:rFonts w:ascii="Arial" w:hAnsi="Arial" w:hint="default"/>
      </w:rPr>
    </w:lvl>
    <w:lvl w:ilvl="5" w:tplc="7320302A" w:tentative="1">
      <w:start w:val="1"/>
      <w:numFmt w:val="bullet"/>
      <w:lvlText w:val="•"/>
      <w:lvlJc w:val="left"/>
      <w:pPr>
        <w:tabs>
          <w:tab w:val="num" w:pos="4320"/>
        </w:tabs>
        <w:ind w:left="4320" w:hanging="360"/>
      </w:pPr>
      <w:rPr>
        <w:rFonts w:ascii="Arial" w:hAnsi="Arial" w:hint="default"/>
      </w:rPr>
    </w:lvl>
    <w:lvl w:ilvl="6" w:tplc="3A1EF10A" w:tentative="1">
      <w:start w:val="1"/>
      <w:numFmt w:val="bullet"/>
      <w:lvlText w:val="•"/>
      <w:lvlJc w:val="left"/>
      <w:pPr>
        <w:tabs>
          <w:tab w:val="num" w:pos="5040"/>
        </w:tabs>
        <w:ind w:left="5040" w:hanging="360"/>
      </w:pPr>
      <w:rPr>
        <w:rFonts w:ascii="Arial" w:hAnsi="Arial" w:hint="default"/>
      </w:rPr>
    </w:lvl>
    <w:lvl w:ilvl="7" w:tplc="D07A757C" w:tentative="1">
      <w:start w:val="1"/>
      <w:numFmt w:val="bullet"/>
      <w:lvlText w:val="•"/>
      <w:lvlJc w:val="left"/>
      <w:pPr>
        <w:tabs>
          <w:tab w:val="num" w:pos="5760"/>
        </w:tabs>
        <w:ind w:left="5760" w:hanging="360"/>
      </w:pPr>
      <w:rPr>
        <w:rFonts w:ascii="Arial" w:hAnsi="Arial" w:hint="default"/>
      </w:rPr>
    </w:lvl>
    <w:lvl w:ilvl="8" w:tplc="80D868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807FD9"/>
    <w:multiLevelType w:val="hybridMultilevel"/>
    <w:tmpl w:val="0D2CA212"/>
    <w:lvl w:ilvl="0" w:tplc="C180E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33"/>
  </w:num>
  <w:num w:numId="4">
    <w:abstractNumId w:val="14"/>
  </w:num>
  <w:num w:numId="5">
    <w:abstractNumId w:val="28"/>
  </w:num>
  <w:num w:numId="6">
    <w:abstractNumId w:val="11"/>
  </w:num>
  <w:num w:numId="7">
    <w:abstractNumId w:val="32"/>
  </w:num>
  <w:num w:numId="8">
    <w:abstractNumId w:val="9"/>
  </w:num>
  <w:num w:numId="9">
    <w:abstractNumId w:val="20"/>
  </w:num>
  <w:num w:numId="10">
    <w:abstractNumId w:val="1"/>
  </w:num>
  <w:num w:numId="11">
    <w:abstractNumId w:val="26"/>
  </w:num>
  <w:num w:numId="12">
    <w:abstractNumId w:val="12"/>
  </w:num>
  <w:num w:numId="13">
    <w:abstractNumId w:val="8"/>
  </w:num>
  <w:num w:numId="14">
    <w:abstractNumId w:val="16"/>
  </w:num>
  <w:num w:numId="15">
    <w:abstractNumId w:val="29"/>
  </w:num>
  <w:num w:numId="16">
    <w:abstractNumId w:val="15"/>
  </w:num>
  <w:num w:numId="17">
    <w:abstractNumId w:val="31"/>
  </w:num>
  <w:num w:numId="18">
    <w:abstractNumId w:val="17"/>
  </w:num>
  <w:num w:numId="19">
    <w:abstractNumId w:val="23"/>
  </w:num>
  <w:num w:numId="20">
    <w:abstractNumId w:val="5"/>
  </w:num>
  <w:num w:numId="21">
    <w:abstractNumId w:val="22"/>
  </w:num>
  <w:num w:numId="22">
    <w:abstractNumId w:val="24"/>
  </w:num>
  <w:num w:numId="23">
    <w:abstractNumId w:val="7"/>
  </w:num>
  <w:num w:numId="24">
    <w:abstractNumId w:val="0"/>
  </w:num>
  <w:num w:numId="25">
    <w:abstractNumId w:val="21"/>
  </w:num>
  <w:num w:numId="26">
    <w:abstractNumId w:val="4"/>
  </w:num>
  <w:num w:numId="27">
    <w:abstractNumId w:val="6"/>
  </w:num>
  <w:num w:numId="28">
    <w:abstractNumId w:val="19"/>
  </w:num>
  <w:num w:numId="29">
    <w:abstractNumId w:val="25"/>
  </w:num>
  <w:num w:numId="30">
    <w:abstractNumId w:val="2"/>
  </w:num>
  <w:num w:numId="31">
    <w:abstractNumId w:val="30"/>
  </w:num>
  <w:num w:numId="32">
    <w:abstractNumId w:val="10"/>
  </w:num>
  <w:num w:numId="33">
    <w:abstractNumId w:val="3"/>
  </w:num>
  <w:num w:numId="34">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4DF"/>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0D86"/>
    <w:rsid w:val="00031055"/>
    <w:rsid w:val="000316D2"/>
    <w:rsid w:val="00032AFF"/>
    <w:rsid w:val="00032D4C"/>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0D29"/>
    <w:rsid w:val="00061143"/>
    <w:rsid w:val="00061FD3"/>
    <w:rsid w:val="0006311F"/>
    <w:rsid w:val="0006548A"/>
    <w:rsid w:val="00065751"/>
    <w:rsid w:val="00065FAE"/>
    <w:rsid w:val="00066257"/>
    <w:rsid w:val="0006703B"/>
    <w:rsid w:val="000670AE"/>
    <w:rsid w:val="000671B5"/>
    <w:rsid w:val="000672A5"/>
    <w:rsid w:val="00067B1B"/>
    <w:rsid w:val="00070ABB"/>
    <w:rsid w:val="00071239"/>
    <w:rsid w:val="00071D2F"/>
    <w:rsid w:val="00071D46"/>
    <w:rsid w:val="00073950"/>
    <w:rsid w:val="000739AB"/>
    <w:rsid w:val="00074DCC"/>
    <w:rsid w:val="0007504C"/>
    <w:rsid w:val="00075BBE"/>
    <w:rsid w:val="00075C3D"/>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A6D"/>
    <w:rsid w:val="00084C18"/>
    <w:rsid w:val="00085D1E"/>
    <w:rsid w:val="00085EC7"/>
    <w:rsid w:val="00086A03"/>
    <w:rsid w:val="00087058"/>
    <w:rsid w:val="000876CF"/>
    <w:rsid w:val="00090127"/>
    <w:rsid w:val="00090986"/>
    <w:rsid w:val="00090DCA"/>
    <w:rsid w:val="00090DF2"/>
    <w:rsid w:val="00091699"/>
    <w:rsid w:val="000917CD"/>
    <w:rsid w:val="00091A2A"/>
    <w:rsid w:val="00091F55"/>
    <w:rsid w:val="000923B3"/>
    <w:rsid w:val="000930DC"/>
    <w:rsid w:val="00093B09"/>
    <w:rsid w:val="00094582"/>
    <w:rsid w:val="0009531F"/>
    <w:rsid w:val="000959AF"/>
    <w:rsid w:val="000966A3"/>
    <w:rsid w:val="00096C13"/>
    <w:rsid w:val="00097068"/>
    <w:rsid w:val="000977B2"/>
    <w:rsid w:val="000A02CA"/>
    <w:rsid w:val="000A0678"/>
    <w:rsid w:val="000A0AB5"/>
    <w:rsid w:val="000A0BA7"/>
    <w:rsid w:val="000A1B05"/>
    <w:rsid w:val="000A220D"/>
    <w:rsid w:val="000A27B1"/>
    <w:rsid w:val="000A33B4"/>
    <w:rsid w:val="000A34DF"/>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968"/>
    <w:rsid w:val="000C5CAB"/>
    <w:rsid w:val="000C64BD"/>
    <w:rsid w:val="000C6BDE"/>
    <w:rsid w:val="000C726F"/>
    <w:rsid w:val="000D0271"/>
    <w:rsid w:val="000D04B4"/>
    <w:rsid w:val="000D11EB"/>
    <w:rsid w:val="000D1944"/>
    <w:rsid w:val="000D23E9"/>
    <w:rsid w:val="000D286E"/>
    <w:rsid w:val="000D2BC1"/>
    <w:rsid w:val="000D2F40"/>
    <w:rsid w:val="000D3B28"/>
    <w:rsid w:val="000D49AE"/>
    <w:rsid w:val="000D4D7C"/>
    <w:rsid w:val="000D5608"/>
    <w:rsid w:val="000D5993"/>
    <w:rsid w:val="000D608D"/>
    <w:rsid w:val="000D6318"/>
    <w:rsid w:val="000D6AEF"/>
    <w:rsid w:val="000D6D9D"/>
    <w:rsid w:val="000D709C"/>
    <w:rsid w:val="000D713B"/>
    <w:rsid w:val="000D7390"/>
    <w:rsid w:val="000D74E0"/>
    <w:rsid w:val="000D7E2C"/>
    <w:rsid w:val="000E11A4"/>
    <w:rsid w:val="000E1603"/>
    <w:rsid w:val="000E20DE"/>
    <w:rsid w:val="000E226B"/>
    <w:rsid w:val="000E23D8"/>
    <w:rsid w:val="000E2477"/>
    <w:rsid w:val="000E29D0"/>
    <w:rsid w:val="000E2F13"/>
    <w:rsid w:val="000E3086"/>
    <w:rsid w:val="000E419E"/>
    <w:rsid w:val="000E460D"/>
    <w:rsid w:val="000E4E4B"/>
    <w:rsid w:val="000E5827"/>
    <w:rsid w:val="000E5D87"/>
    <w:rsid w:val="000E650E"/>
    <w:rsid w:val="000E79DE"/>
    <w:rsid w:val="000E7C52"/>
    <w:rsid w:val="000F06FC"/>
    <w:rsid w:val="000F2D12"/>
    <w:rsid w:val="000F2F80"/>
    <w:rsid w:val="000F44E7"/>
    <w:rsid w:val="000F4FE9"/>
    <w:rsid w:val="000F529A"/>
    <w:rsid w:val="000F5386"/>
    <w:rsid w:val="000F6082"/>
    <w:rsid w:val="000F6289"/>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BC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5605"/>
    <w:rsid w:val="0011656C"/>
    <w:rsid w:val="00116BFE"/>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27F28"/>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60"/>
    <w:rsid w:val="00140FC4"/>
    <w:rsid w:val="001416B2"/>
    <w:rsid w:val="0014195B"/>
    <w:rsid w:val="00141CEC"/>
    <w:rsid w:val="00141D7C"/>
    <w:rsid w:val="0014261C"/>
    <w:rsid w:val="001428CF"/>
    <w:rsid w:val="0014313A"/>
    <w:rsid w:val="00143705"/>
    <w:rsid w:val="00143897"/>
    <w:rsid w:val="00144271"/>
    <w:rsid w:val="001448FA"/>
    <w:rsid w:val="001452D1"/>
    <w:rsid w:val="00145508"/>
    <w:rsid w:val="00145F74"/>
    <w:rsid w:val="00147AF7"/>
    <w:rsid w:val="00147D8A"/>
    <w:rsid w:val="00147F9F"/>
    <w:rsid w:val="0015008D"/>
    <w:rsid w:val="001523A2"/>
    <w:rsid w:val="00152563"/>
    <w:rsid w:val="00152672"/>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ABE"/>
    <w:rsid w:val="0016319B"/>
    <w:rsid w:val="00163259"/>
    <w:rsid w:val="00163426"/>
    <w:rsid w:val="0016343E"/>
    <w:rsid w:val="001638B9"/>
    <w:rsid w:val="00163E49"/>
    <w:rsid w:val="00164099"/>
    <w:rsid w:val="00164F74"/>
    <w:rsid w:val="001650B1"/>
    <w:rsid w:val="00165265"/>
    <w:rsid w:val="00166351"/>
    <w:rsid w:val="001665FB"/>
    <w:rsid w:val="00166ADB"/>
    <w:rsid w:val="00167E10"/>
    <w:rsid w:val="0017021F"/>
    <w:rsid w:val="00170DBE"/>
    <w:rsid w:val="0017164F"/>
    <w:rsid w:val="00171F5C"/>
    <w:rsid w:val="001720B5"/>
    <w:rsid w:val="00173164"/>
    <w:rsid w:val="00174101"/>
    <w:rsid w:val="00174EDF"/>
    <w:rsid w:val="001752CB"/>
    <w:rsid w:val="00175EC4"/>
    <w:rsid w:val="00175FC5"/>
    <w:rsid w:val="0017644F"/>
    <w:rsid w:val="00176B42"/>
    <w:rsid w:val="001774BA"/>
    <w:rsid w:val="00177BCE"/>
    <w:rsid w:val="00180798"/>
    <w:rsid w:val="0018174A"/>
    <w:rsid w:val="00181C4C"/>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C89"/>
    <w:rsid w:val="001A17BD"/>
    <w:rsid w:val="001A301A"/>
    <w:rsid w:val="001A357D"/>
    <w:rsid w:val="001A3740"/>
    <w:rsid w:val="001A3AC1"/>
    <w:rsid w:val="001A4AE9"/>
    <w:rsid w:val="001A4D7E"/>
    <w:rsid w:val="001A544A"/>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6202"/>
    <w:rsid w:val="001B74A2"/>
    <w:rsid w:val="001B76A7"/>
    <w:rsid w:val="001B7AAA"/>
    <w:rsid w:val="001C03E1"/>
    <w:rsid w:val="001C040B"/>
    <w:rsid w:val="001C1D88"/>
    <w:rsid w:val="001C34D1"/>
    <w:rsid w:val="001C39BD"/>
    <w:rsid w:val="001C3E2F"/>
    <w:rsid w:val="001C3F95"/>
    <w:rsid w:val="001C4394"/>
    <w:rsid w:val="001C59CF"/>
    <w:rsid w:val="001C7E47"/>
    <w:rsid w:val="001D03BF"/>
    <w:rsid w:val="001D03C1"/>
    <w:rsid w:val="001D04FF"/>
    <w:rsid w:val="001D1B80"/>
    <w:rsid w:val="001D1BA7"/>
    <w:rsid w:val="001D1F79"/>
    <w:rsid w:val="001D254D"/>
    <w:rsid w:val="001D29F5"/>
    <w:rsid w:val="001D2D48"/>
    <w:rsid w:val="001D321B"/>
    <w:rsid w:val="001D34A2"/>
    <w:rsid w:val="001D433C"/>
    <w:rsid w:val="001D4697"/>
    <w:rsid w:val="001D48B9"/>
    <w:rsid w:val="001D4949"/>
    <w:rsid w:val="001D501D"/>
    <w:rsid w:val="001D58C6"/>
    <w:rsid w:val="001D6152"/>
    <w:rsid w:val="001D660E"/>
    <w:rsid w:val="001D6B94"/>
    <w:rsid w:val="001D7505"/>
    <w:rsid w:val="001D7554"/>
    <w:rsid w:val="001D798D"/>
    <w:rsid w:val="001E10D6"/>
    <w:rsid w:val="001E146B"/>
    <w:rsid w:val="001E151E"/>
    <w:rsid w:val="001E1522"/>
    <w:rsid w:val="001E17CA"/>
    <w:rsid w:val="001E189E"/>
    <w:rsid w:val="001E2300"/>
    <w:rsid w:val="001E2577"/>
    <w:rsid w:val="001E33AC"/>
    <w:rsid w:val="001E377F"/>
    <w:rsid w:val="001E4D6E"/>
    <w:rsid w:val="001E57EF"/>
    <w:rsid w:val="001E59F7"/>
    <w:rsid w:val="001E6C39"/>
    <w:rsid w:val="001E74CF"/>
    <w:rsid w:val="001E75FB"/>
    <w:rsid w:val="001E7A9E"/>
    <w:rsid w:val="001F0192"/>
    <w:rsid w:val="001F1A17"/>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C7E"/>
    <w:rsid w:val="00206E81"/>
    <w:rsid w:val="002076B4"/>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983"/>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6E40"/>
    <w:rsid w:val="00237340"/>
    <w:rsid w:val="002374EE"/>
    <w:rsid w:val="00237AE2"/>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355"/>
    <w:rsid w:val="00262677"/>
    <w:rsid w:val="002633E8"/>
    <w:rsid w:val="002654D0"/>
    <w:rsid w:val="00265581"/>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49"/>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3C81"/>
    <w:rsid w:val="002942A8"/>
    <w:rsid w:val="0029440D"/>
    <w:rsid w:val="0029474E"/>
    <w:rsid w:val="00294ACC"/>
    <w:rsid w:val="00294E83"/>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42F6"/>
    <w:rsid w:val="002B4CB2"/>
    <w:rsid w:val="002B5DE6"/>
    <w:rsid w:val="002B6664"/>
    <w:rsid w:val="002B6B5E"/>
    <w:rsid w:val="002B7465"/>
    <w:rsid w:val="002B7DA4"/>
    <w:rsid w:val="002C0CF3"/>
    <w:rsid w:val="002C1401"/>
    <w:rsid w:val="002C151F"/>
    <w:rsid w:val="002C1810"/>
    <w:rsid w:val="002C233C"/>
    <w:rsid w:val="002C2E65"/>
    <w:rsid w:val="002C303F"/>
    <w:rsid w:val="002C3327"/>
    <w:rsid w:val="002C430D"/>
    <w:rsid w:val="002C6F4F"/>
    <w:rsid w:val="002C7077"/>
    <w:rsid w:val="002C736D"/>
    <w:rsid w:val="002C74DD"/>
    <w:rsid w:val="002C781B"/>
    <w:rsid w:val="002D01E2"/>
    <w:rsid w:val="002D1EC9"/>
    <w:rsid w:val="002D3576"/>
    <w:rsid w:val="002D37A7"/>
    <w:rsid w:val="002D3E8E"/>
    <w:rsid w:val="002D3F4A"/>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08D"/>
    <w:rsid w:val="002E7A10"/>
    <w:rsid w:val="002F076E"/>
    <w:rsid w:val="002F0F22"/>
    <w:rsid w:val="002F157A"/>
    <w:rsid w:val="002F172E"/>
    <w:rsid w:val="002F1885"/>
    <w:rsid w:val="002F26AD"/>
    <w:rsid w:val="002F36EB"/>
    <w:rsid w:val="002F57A4"/>
    <w:rsid w:val="002F5CC0"/>
    <w:rsid w:val="002F6826"/>
    <w:rsid w:val="002F6ABB"/>
    <w:rsid w:val="002F78C6"/>
    <w:rsid w:val="002F7EC7"/>
    <w:rsid w:val="003004AC"/>
    <w:rsid w:val="003019D7"/>
    <w:rsid w:val="00301E2E"/>
    <w:rsid w:val="00301F73"/>
    <w:rsid w:val="00302023"/>
    <w:rsid w:val="003026C0"/>
    <w:rsid w:val="00302AD7"/>
    <w:rsid w:val="00302D85"/>
    <w:rsid w:val="00303400"/>
    <w:rsid w:val="00303CF4"/>
    <w:rsid w:val="0030466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384"/>
    <w:rsid w:val="00314657"/>
    <w:rsid w:val="00314EDE"/>
    <w:rsid w:val="0031517D"/>
    <w:rsid w:val="003166E0"/>
    <w:rsid w:val="003174F1"/>
    <w:rsid w:val="00317D72"/>
    <w:rsid w:val="00317F0B"/>
    <w:rsid w:val="00320346"/>
    <w:rsid w:val="0032188F"/>
    <w:rsid w:val="00321D02"/>
    <w:rsid w:val="0032246C"/>
    <w:rsid w:val="00322A84"/>
    <w:rsid w:val="00322B69"/>
    <w:rsid w:val="003242F1"/>
    <w:rsid w:val="00324B87"/>
    <w:rsid w:val="00324B98"/>
    <w:rsid w:val="00324F4B"/>
    <w:rsid w:val="00325386"/>
    <w:rsid w:val="00325427"/>
    <w:rsid w:val="0032652A"/>
    <w:rsid w:val="00326824"/>
    <w:rsid w:val="00326A41"/>
    <w:rsid w:val="00327316"/>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457"/>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7EA"/>
    <w:rsid w:val="003469BE"/>
    <w:rsid w:val="00347D99"/>
    <w:rsid w:val="00351F6C"/>
    <w:rsid w:val="003529A4"/>
    <w:rsid w:val="00353213"/>
    <w:rsid w:val="00354127"/>
    <w:rsid w:val="0035516A"/>
    <w:rsid w:val="003557E8"/>
    <w:rsid w:val="00355F41"/>
    <w:rsid w:val="003562E9"/>
    <w:rsid w:val="00356A40"/>
    <w:rsid w:val="003602D0"/>
    <w:rsid w:val="00360E12"/>
    <w:rsid w:val="00361F35"/>
    <w:rsid w:val="00362AEB"/>
    <w:rsid w:val="00362B8B"/>
    <w:rsid w:val="003657F8"/>
    <w:rsid w:val="0036634B"/>
    <w:rsid w:val="00366695"/>
    <w:rsid w:val="00366970"/>
    <w:rsid w:val="00366D12"/>
    <w:rsid w:val="00367C13"/>
    <w:rsid w:val="00370F2D"/>
    <w:rsid w:val="00371C34"/>
    <w:rsid w:val="003733CB"/>
    <w:rsid w:val="003737DB"/>
    <w:rsid w:val="00373978"/>
    <w:rsid w:val="003739C5"/>
    <w:rsid w:val="00373AA1"/>
    <w:rsid w:val="00374C65"/>
    <w:rsid w:val="00374C6B"/>
    <w:rsid w:val="00376133"/>
    <w:rsid w:val="00376857"/>
    <w:rsid w:val="00376C8F"/>
    <w:rsid w:val="003771C7"/>
    <w:rsid w:val="00377789"/>
    <w:rsid w:val="00377E84"/>
    <w:rsid w:val="00380285"/>
    <w:rsid w:val="0038143F"/>
    <w:rsid w:val="00381DC5"/>
    <w:rsid w:val="003823CA"/>
    <w:rsid w:val="003841C3"/>
    <w:rsid w:val="00384319"/>
    <w:rsid w:val="0038503A"/>
    <w:rsid w:val="00385047"/>
    <w:rsid w:val="0038515F"/>
    <w:rsid w:val="0038547E"/>
    <w:rsid w:val="00385523"/>
    <w:rsid w:val="003855F7"/>
    <w:rsid w:val="00385B26"/>
    <w:rsid w:val="00385E65"/>
    <w:rsid w:val="00385FAE"/>
    <w:rsid w:val="00386814"/>
    <w:rsid w:val="003876E1"/>
    <w:rsid w:val="00387DF9"/>
    <w:rsid w:val="00390BBF"/>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4A32"/>
    <w:rsid w:val="003A6163"/>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B51"/>
    <w:rsid w:val="003C7466"/>
    <w:rsid w:val="003D1C48"/>
    <w:rsid w:val="003D1EBF"/>
    <w:rsid w:val="003D23D0"/>
    <w:rsid w:val="003D2A4D"/>
    <w:rsid w:val="003D31BF"/>
    <w:rsid w:val="003D3317"/>
    <w:rsid w:val="003D335A"/>
    <w:rsid w:val="003D4A32"/>
    <w:rsid w:val="003D4B8D"/>
    <w:rsid w:val="003D55C4"/>
    <w:rsid w:val="003D5621"/>
    <w:rsid w:val="003D604A"/>
    <w:rsid w:val="003D7A29"/>
    <w:rsid w:val="003E07A9"/>
    <w:rsid w:val="003E10B4"/>
    <w:rsid w:val="003E1427"/>
    <w:rsid w:val="003E220B"/>
    <w:rsid w:val="003E2417"/>
    <w:rsid w:val="003E27E0"/>
    <w:rsid w:val="003E3D38"/>
    <w:rsid w:val="003E3EBA"/>
    <w:rsid w:val="003E4182"/>
    <w:rsid w:val="003E4361"/>
    <w:rsid w:val="003E4C9E"/>
    <w:rsid w:val="003E5541"/>
    <w:rsid w:val="003E5DDA"/>
    <w:rsid w:val="003E6437"/>
    <w:rsid w:val="003E6A48"/>
    <w:rsid w:val="003E6CFE"/>
    <w:rsid w:val="003E6D1F"/>
    <w:rsid w:val="003E74B0"/>
    <w:rsid w:val="003F03DC"/>
    <w:rsid w:val="003F054F"/>
    <w:rsid w:val="003F1923"/>
    <w:rsid w:val="003F1E5C"/>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658"/>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37218"/>
    <w:rsid w:val="00440469"/>
    <w:rsid w:val="00440B4F"/>
    <w:rsid w:val="00440F91"/>
    <w:rsid w:val="00441844"/>
    <w:rsid w:val="004420E0"/>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1DB7"/>
    <w:rsid w:val="00462FC8"/>
    <w:rsid w:val="00463080"/>
    <w:rsid w:val="00463DCA"/>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032B"/>
    <w:rsid w:val="00491BB9"/>
    <w:rsid w:val="00491DDC"/>
    <w:rsid w:val="00491FAE"/>
    <w:rsid w:val="004926AD"/>
    <w:rsid w:val="0049332C"/>
    <w:rsid w:val="00493378"/>
    <w:rsid w:val="00493D2A"/>
    <w:rsid w:val="0049427F"/>
    <w:rsid w:val="004946C6"/>
    <w:rsid w:val="00494A1E"/>
    <w:rsid w:val="00494D31"/>
    <w:rsid w:val="0049592B"/>
    <w:rsid w:val="00496500"/>
    <w:rsid w:val="0049726D"/>
    <w:rsid w:val="004A0574"/>
    <w:rsid w:val="004A0D04"/>
    <w:rsid w:val="004A116D"/>
    <w:rsid w:val="004A131A"/>
    <w:rsid w:val="004A165E"/>
    <w:rsid w:val="004A18E6"/>
    <w:rsid w:val="004A1EC4"/>
    <w:rsid w:val="004A1F0E"/>
    <w:rsid w:val="004A2C04"/>
    <w:rsid w:val="004A30A1"/>
    <w:rsid w:val="004A31C5"/>
    <w:rsid w:val="004A3348"/>
    <w:rsid w:val="004A33E9"/>
    <w:rsid w:val="004A3913"/>
    <w:rsid w:val="004A391E"/>
    <w:rsid w:val="004A4047"/>
    <w:rsid w:val="004A4F57"/>
    <w:rsid w:val="004A5E5A"/>
    <w:rsid w:val="004A6D7F"/>
    <w:rsid w:val="004A76DD"/>
    <w:rsid w:val="004A791B"/>
    <w:rsid w:val="004B06C8"/>
    <w:rsid w:val="004B0965"/>
    <w:rsid w:val="004B0B93"/>
    <w:rsid w:val="004B2FB7"/>
    <w:rsid w:val="004B36D7"/>
    <w:rsid w:val="004B36F5"/>
    <w:rsid w:val="004B3C74"/>
    <w:rsid w:val="004B4311"/>
    <w:rsid w:val="004B4EC3"/>
    <w:rsid w:val="004B74FB"/>
    <w:rsid w:val="004C029F"/>
    <w:rsid w:val="004C02D5"/>
    <w:rsid w:val="004C11C0"/>
    <w:rsid w:val="004C2FF9"/>
    <w:rsid w:val="004C3F09"/>
    <w:rsid w:val="004C3FCC"/>
    <w:rsid w:val="004C40FC"/>
    <w:rsid w:val="004C4B6D"/>
    <w:rsid w:val="004C4DBC"/>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734"/>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2F1"/>
    <w:rsid w:val="004F1428"/>
    <w:rsid w:val="004F1C01"/>
    <w:rsid w:val="004F1DBB"/>
    <w:rsid w:val="004F2105"/>
    <w:rsid w:val="004F220F"/>
    <w:rsid w:val="004F2F8C"/>
    <w:rsid w:val="004F4568"/>
    <w:rsid w:val="004F4BCE"/>
    <w:rsid w:val="004F4CE6"/>
    <w:rsid w:val="004F5242"/>
    <w:rsid w:val="004F6B8D"/>
    <w:rsid w:val="004F77E1"/>
    <w:rsid w:val="004F77EB"/>
    <w:rsid w:val="00500347"/>
    <w:rsid w:val="0050041E"/>
    <w:rsid w:val="00500A85"/>
    <w:rsid w:val="00501190"/>
    <w:rsid w:val="0050121C"/>
    <w:rsid w:val="00501D2B"/>
    <w:rsid w:val="00501FA3"/>
    <w:rsid w:val="0050239D"/>
    <w:rsid w:val="005038F0"/>
    <w:rsid w:val="0050391B"/>
    <w:rsid w:val="00503A21"/>
    <w:rsid w:val="00504F8B"/>
    <w:rsid w:val="005058FA"/>
    <w:rsid w:val="00505FBD"/>
    <w:rsid w:val="005060FD"/>
    <w:rsid w:val="00506565"/>
    <w:rsid w:val="00506D63"/>
    <w:rsid w:val="005074B5"/>
    <w:rsid w:val="00510D63"/>
    <w:rsid w:val="0051197F"/>
    <w:rsid w:val="005120B8"/>
    <w:rsid w:val="00512C55"/>
    <w:rsid w:val="005130C7"/>
    <w:rsid w:val="00513391"/>
    <w:rsid w:val="00513728"/>
    <w:rsid w:val="005146F9"/>
    <w:rsid w:val="005149BC"/>
    <w:rsid w:val="00514CFD"/>
    <w:rsid w:val="005152C9"/>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6CF5"/>
    <w:rsid w:val="00526EBB"/>
    <w:rsid w:val="005274B1"/>
    <w:rsid w:val="005274D4"/>
    <w:rsid w:val="00527863"/>
    <w:rsid w:val="0053162C"/>
    <w:rsid w:val="00531742"/>
    <w:rsid w:val="00531CF9"/>
    <w:rsid w:val="00531FC2"/>
    <w:rsid w:val="00531FFE"/>
    <w:rsid w:val="005320BF"/>
    <w:rsid w:val="00532237"/>
    <w:rsid w:val="005338F6"/>
    <w:rsid w:val="00534C92"/>
    <w:rsid w:val="00534E38"/>
    <w:rsid w:val="00534F5A"/>
    <w:rsid w:val="00535206"/>
    <w:rsid w:val="00535AFD"/>
    <w:rsid w:val="005361F6"/>
    <w:rsid w:val="005371D1"/>
    <w:rsid w:val="00537554"/>
    <w:rsid w:val="00537FA9"/>
    <w:rsid w:val="005401DF"/>
    <w:rsid w:val="00540B77"/>
    <w:rsid w:val="00540DB4"/>
    <w:rsid w:val="0054107F"/>
    <w:rsid w:val="00541143"/>
    <w:rsid w:val="005413FE"/>
    <w:rsid w:val="00541543"/>
    <w:rsid w:val="005418FC"/>
    <w:rsid w:val="00541D37"/>
    <w:rsid w:val="00542350"/>
    <w:rsid w:val="00542843"/>
    <w:rsid w:val="0054296C"/>
    <w:rsid w:val="00543067"/>
    <w:rsid w:val="00543B6A"/>
    <w:rsid w:val="00543BC9"/>
    <w:rsid w:val="00544AC0"/>
    <w:rsid w:val="00545275"/>
    <w:rsid w:val="005453D4"/>
    <w:rsid w:val="00545B40"/>
    <w:rsid w:val="00545BDC"/>
    <w:rsid w:val="00545C19"/>
    <w:rsid w:val="00546311"/>
    <w:rsid w:val="0054647D"/>
    <w:rsid w:val="00546D13"/>
    <w:rsid w:val="00546DA2"/>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BF0"/>
    <w:rsid w:val="005557B8"/>
    <w:rsid w:val="00556343"/>
    <w:rsid w:val="00560F82"/>
    <w:rsid w:val="00561197"/>
    <w:rsid w:val="005613AD"/>
    <w:rsid w:val="00561FB8"/>
    <w:rsid w:val="00562776"/>
    <w:rsid w:val="00562ABE"/>
    <w:rsid w:val="00562ED4"/>
    <w:rsid w:val="0056552D"/>
    <w:rsid w:val="00565585"/>
    <w:rsid w:val="0056738D"/>
    <w:rsid w:val="005677F4"/>
    <w:rsid w:val="0056783F"/>
    <w:rsid w:val="00567BCC"/>
    <w:rsid w:val="00570702"/>
    <w:rsid w:val="005709AE"/>
    <w:rsid w:val="00570E66"/>
    <w:rsid w:val="00571051"/>
    <w:rsid w:val="005712BA"/>
    <w:rsid w:val="0057189D"/>
    <w:rsid w:val="00571FEA"/>
    <w:rsid w:val="00572582"/>
    <w:rsid w:val="00573CBC"/>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48C"/>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6CF0"/>
    <w:rsid w:val="005A70E3"/>
    <w:rsid w:val="005A72FC"/>
    <w:rsid w:val="005A746B"/>
    <w:rsid w:val="005A7483"/>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8EA"/>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588E"/>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154"/>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22E"/>
    <w:rsid w:val="00614C96"/>
    <w:rsid w:val="00614CAC"/>
    <w:rsid w:val="006152E7"/>
    <w:rsid w:val="006156A1"/>
    <w:rsid w:val="00615A88"/>
    <w:rsid w:val="00617433"/>
    <w:rsid w:val="00617961"/>
    <w:rsid w:val="00617CCD"/>
    <w:rsid w:val="00620FFF"/>
    <w:rsid w:val="00621290"/>
    <w:rsid w:val="006223F3"/>
    <w:rsid w:val="00622B10"/>
    <w:rsid w:val="00622C48"/>
    <w:rsid w:val="006232B9"/>
    <w:rsid w:val="00624172"/>
    <w:rsid w:val="006248B9"/>
    <w:rsid w:val="00624AF9"/>
    <w:rsid w:val="00624C13"/>
    <w:rsid w:val="006250F2"/>
    <w:rsid w:val="006256D0"/>
    <w:rsid w:val="00626267"/>
    <w:rsid w:val="00626691"/>
    <w:rsid w:val="0062698D"/>
    <w:rsid w:val="00626CA5"/>
    <w:rsid w:val="00627220"/>
    <w:rsid w:val="00627235"/>
    <w:rsid w:val="00627418"/>
    <w:rsid w:val="0062770D"/>
    <w:rsid w:val="006308F1"/>
    <w:rsid w:val="00630CDC"/>
    <w:rsid w:val="00630E98"/>
    <w:rsid w:val="006315CE"/>
    <w:rsid w:val="00631B8A"/>
    <w:rsid w:val="00631FD7"/>
    <w:rsid w:val="00632C15"/>
    <w:rsid w:val="00632C76"/>
    <w:rsid w:val="00632F3D"/>
    <w:rsid w:val="00633090"/>
    <w:rsid w:val="00633212"/>
    <w:rsid w:val="00634F3E"/>
    <w:rsid w:val="006357BE"/>
    <w:rsid w:val="006363FC"/>
    <w:rsid w:val="00636789"/>
    <w:rsid w:val="00636A1A"/>
    <w:rsid w:val="0063701A"/>
    <w:rsid w:val="00637422"/>
    <w:rsid w:val="006374B9"/>
    <w:rsid w:val="00637C57"/>
    <w:rsid w:val="00640BE4"/>
    <w:rsid w:val="006413C4"/>
    <w:rsid w:val="0064159E"/>
    <w:rsid w:val="00641F63"/>
    <w:rsid w:val="00641FA0"/>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189"/>
    <w:rsid w:val="00650A23"/>
    <w:rsid w:val="00651295"/>
    <w:rsid w:val="006526DC"/>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156"/>
    <w:rsid w:val="00662A40"/>
    <w:rsid w:val="00662BB8"/>
    <w:rsid w:val="00663F75"/>
    <w:rsid w:val="00665275"/>
    <w:rsid w:val="006655E8"/>
    <w:rsid w:val="0066562B"/>
    <w:rsid w:val="00665712"/>
    <w:rsid w:val="0066624D"/>
    <w:rsid w:val="00667AB9"/>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B28"/>
    <w:rsid w:val="00681AD0"/>
    <w:rsid w:val="00681F52"/>
    <w:rsid w:val="006821CF"/>
    <w:rsid w:val="00683293"/>
    <w:rsid w:val="00683AB3"/>
    <w:rsid w:val="00683AD3"/>
    <w:rsid w:val="00683B3E"/>
    <w:rsid w:val="0068404A"/>
    <w:rsid w:val="0068423A"/>
    <w:rsid w:val="00684AAC"/>
    <w:rsid w:val="00684F87"/>
    <w:rsid w:val="006858F5"/>
    <w:rsid w:val="00685E2C"/>
    <w:rsid w:val="00686070"/>
    <w:rsid w:val="00686BD5"/>
    <w:rsid w:val="00687928"/>
    <w:rsid w:val="006906AF"/>
    <w:rsid w:val="00690AC1"/>
    <w:rsid w:val="00690BFF"/>
    <w:rsid w:val="00691143"/>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374"/>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C736E"/>
    <w:rsid w:val="006D02D2"/>
    <w:rsid w:val="006D11B0"/>
    <w:rsid w:val="006D1494"/>
    <w:rsid w:val="006D1A68"/>
    <w:rsid w:val="006D2271"/>
    <w:rsid w:val="006D2D53"/>
    <w:rsid w:val="006D3155"/>
    <w:rsid w:val="006D4206"/>
    <w:rsid w:val="006D7D67"/>
    <w:rsid w:val="006D7F8D"/>
    <w:rsid w:val="006D7F94"/>
    <w:rsid w:val="006E006B"/>
    <w:rsid w:val="006E0ADC"/>
    <w:rsid w:val="006E1399"/>
    <w:rsid w:val="006E2225"/>
    <w:rsid w:val="006E2558"/>
    <w:rsid w:val="006E3158"/>
    <w:rsid w:val="006E31C7"/>
    <w:rsid w:val="006E35C4"/>
    <w:rsid w:val="006E3D9C"/>
    <w:rsid w:val="006E5531"/>
    <w:rsid w:val="006E5733"/>
    <w:rsid w:val="006E60F0"/>
    <w:rsid w:val="006F0011"/>
    <w:rsid w:val="006F16A7"/>
    <w:rsid w:val="006F1C90"/>
    <w:rsid w:val="006F28DB"/>
    <w:rsid w:val="006F2E61"/>
    <w:rsid w:val="006F2F4C"/>
    <w:rsid w:val="006F3061"/>
    <w:rsid w:val="006F3168"/>
    <w:rsid w:val="006F387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0"/>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19BF"/>
    <w:rsid w:val="007324BB"/>
    <w:rsid w:val="007328BD"/>
    <w:rsid w:val="007337B8"/>
    <w:rsid w:val="007342F6"/>
    <w:rsid w:val="00734995"/>
    <w:rsid w:val="00734C42"/>
    <w:rsid w:val="00735535"/>
    <w:rsid w:val="00735733"/>
    <w:rsid w:val="0073676A"/>
    <w:rsid w:val="0073725A"/>
    <w:rsid w:val="0073734F"/>
    <w:rsid w:val="0073738D"/>
    <w:rsid w:val="007378D3"/>
    <w:rsid w:val="00737B53"/>
    <w:rsid w:val="00737B89"/>
    <w:rsid w:val="00737DD5"/>
    <w:rsid w:val="00741679"/>
    <w:rsid w:val="007417FA"/>
    <w:rsid w:val="00742983"/>
    <w:rsid w:val="00742B4A"/>
    <w:rsid w:val="00742C53"/>
    <w:rsid w:val="00743014"/>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FC"/>
    <w:rsid w:val="00760393"/>
    <w:rsid w:val="00760500"/>
    <w:rsid w:val="0076073E"/>
    <w:rsid w:val="00760F09"/>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02ED"/>
    <w:rsid w:val="00791179"/>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B8"/>
    <w:rsid w:val="007B3425"/>
    <w:rsid w:val="007B40F5"/>
    <w:rsid w:val="007B429C"/>
    <w:rsid w:val="007B5094"/>
    <w:rsid w:val="007B598F"/>
    <w:rsid w:val="007B6056"/>
    <w:rsid w:val="007B6593"/>
    <w:rsid w:val="007B6691"/>
    <w:rsid w:val="007B67D0"/>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538"/>
    <w:rsid w:val="007C5581"/>
    <w:rsid w:val="007C677E"/>
    <w:rsid w:val="007C7B90"/>
    <w:rsid w:val="007D0142"/>
    <w:rsid w:val="007D0774"/>
    <w:rsid w:val="007D09F9"/>
    <w:rsid w:val="007D0BFB"/>
    <w:rsid w:val="007D147B"/>
    <w:rsid w:val="007D2D42"/>
    <w:rsid w:val="007D4AFD"/>
    <w:rsid w:val="007D4BDC"/>
    <w:rsid w:val="007D4F74"/>
    <w:rsid w:val="007D5617"/>
    <w:rsid w:val="007D566C"/>
    <w:rsid w:val="007D5812"/>
    <w:rsid w:val="007D5BDD"/>
    <w:rsid w:val="007D5CEC"/>
    <w:rsid w:val="007D6419"/>
    <w:rsid w:val="007D6686"/>
    <w:rsid w:val="007D6B82"/>
    <w:rsid w:val="007D7934"/>
    <w:rsid w:val="007E0B2F"/>
    <w:rsid w:val="007E0D89"/>
    <w:rsid w:val="007E106A"/>
    <w:rsid w:val="007E213C"/>
    <w:rsid w:val="007E3D95"/>
    <w:rsid w:val="007E430A"/>
    <w:rsid w:val="007F030F"/>
    <w:rsid w:val="007F0DB8"/>
    <w:rsid w:val="007F16AE"/>
    <w:rsid w:val="007F22F0"/>
    <w:rsid w:val="007F2EE7"/>
    <w:rsid w:val="007F3356"/>
    <w:rsid w:val="007F3DC0"/>
    <w:rsid w:val="007F4FED"/>
    <w:rsid w:val="007F64C6"/>
    <w:rsid w:val="007F6D52"/>
    <w:rsid w:val="0080016E"/>
    <w:rsid w:val="008001B5"/>
    <w:rsid w:val="008001EC"/>
    <w:rsid w:val="008005CA"/>
    <w:rsid w:val="00800957"/>
    <w:rsid w:val="008014F4"/>
    <w:rsid w:val="00801847"/>
    <w:rsid w:val="00801FE1"/>
    <w:rsid w:val="00802881"/>
    <w:rsid w:val="008032AD"/>
    <w:rsid w:val="00804514"/>
    <w:rsid w:val="0080458A"/>
    <w:rsid w:val="00805217"/>
    <w:rsid w:val="00805B64"/>
    <w:rsid w:val="00805C31"/>
    <w:rsid w:val="00805D43"/>
    <w:rsid w:val="0080745D"/>
    <w:rsid w:val="008079AE"/>
    <w:rsid w:val="00807D3D"/>
    <w:rsid w:val="00807E54"/>
    <w:rsid w:val="0081006C"/>
    <w:rsid w:val="00810B99"/>
    <w:rsid w:val="00810BD9"/>
    <w:rsid w:val="00810CD3"/>
    <w:rsid w:val="008111EA"/>
    <w:rsid w:val="008115D9"/>
    <w:rsid w:val="00811CED"/>
    <w:rsid w:val="008123FF"/>
    <w:rsid w:val="0081327A"/>
    <w:rsid w:val="00813593"/>
    <w:rsid w:val="00813F36"/>
    <w:rsid w:val="00814357"/>
    <w:rsid w:val="008143CD"/>
    <w:rsid w:val="0081470D"/>
    <w:rsid w:val="00814834"/>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CC"/>
    <w:rsid w:val="0083163F"/>
    <w:rsid w:val="00831ABB"/>
    <w:rsid w:val="00831CFB"/>
    <w:rsid w:val="0083223B"/>
    <w:rsid w:val="00833116"/>
    <w:rsid w:val="00833972"/>
    <w:rsid w:val="0083478F"/>
    <w:rsid w:val="00834B63"/>
    <w:rsid w:val="008363BD"/>
    <w:rsid w:val="00836A46"/>
    <w:rsid w:val="00836B80"/>
    <w:rsid w:val="00837C01"/>
    <w:rsid w:val="00837E9A"/>
    <w:rsid w:val="00840D1B"/>
    <w:rsid w:val="00841A7D"/>
    <w:rsid w:val="00841BF8"/>
    <w:rsid w:val="00841DC9"/>
    <w:rsid w:val="00842B9A"/>
    <w:rsid w:val="0084360F"/>
    <w:rsid w:val="00843722"/>
    <w:rsid w:val="00843852"/>
    <w:rsid w:val="00845AE1"/>
    <w:rsid w:val="00845D5D"/>
    <w:rsid w:val="008460B3"/>
    <w:rsid w:val="00846100"/>
    <w:rsid w:val="008461AC"/>
    <w:rsid w:val="00847239"/>
    <w:rsid w:val="00847756"/>
    <w:rsid w:val="00847955"/>
    <w:rsid w:val="00847F8A"/>
    <w:rsid w:val="0085028C"/>
    <w:rsid w:val="008505A1"/>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0FC"/>
    <w:rsid w:val="00857650"/>
    <w:rsid w:val="00860298"/>
    <w:rsid w:val="00860651"/>
    <w:rsid w:val="00860C10"/>
    <w:rsid w:val="008617B1"/>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16B"/>
    <w:rsid w:val="008842A9"/>
    <w:rsid w:val="00885B41"/>
    <w:rsid w:val="00887FA9"/>
    <w:rsid w:val="00891898"/>
    <w:rsid w:val="00891CAB"/>
    <w:rsid w:val="00892780"/>
    <w:rsid w:val="008927FD"/>
    <w:rsid w:val="00893082"/>
    <w:rsid w:val="00893546"/>
    <w:rsid w:val="008935CD"/>
    <w:rsid w:val="00894135"/>
    <w:rsid w:val="00894593"/>
    <w:rsid w:val="008962BC"/>
    <w:rsid w:val="00896A93"/>
    <w:rsid w:val="00896C6F"/>
    <w:rsid w:val="00897110"/>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DE2"/>
    <w:rsid w:val="008B15BA"/>
    <w:rsid w:val="008B1BB9"/>
    <w:rsid w:val="008B2828"/>
    <w:rsid w:val="008B4902"/>
    <w:rsid w:val="008B4A95"/>
    <w:rsid w:val="008B51C7"/>
    <w:rsid w:val="008B534A"/>
    <w:rsid w:val="008B6706"/>
    <w:rsid w:val="008B7135"/>
    <w:rsid w:val="008B74C2"/>
    <w:rsid w:val="008C0991"/>
    <w:rsid w:val="008C0FC0"/>
    <w:rsid w:val="008C2020"/>
    <w:rsid w:val="008C32C2"/>
    <w:rsid w:val="008C49B0"/>
    <w:rsid w:val="008C638C"/>
    <w:rsid w:val="008C64A4"/>
    <w:rsid w:val="008C66B7"/>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18B"/>
    <w:rsid w:val="008F168A"/>
    <w:rsid w:val="008F3547"/>
    <w:rsid w:val="008F38DF"/>
    <w:rsid w:val="008F4408"/>
    <w:rsid w:val="008F448B"/>
    <w:rsid w:val="008F46AD"/>
    <w:rsid w:val="008F4F7A"/>
    <w:rsid w:val="008F5887"/>
    <w:rsid w:val="008F5C95"/>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3D3"/>
    <w:rsid w:val="0091072A"/>
    <w:rsid w:val="00910C5E"/>
    <w:rsid w:val="00911B0E"/>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29F0"/>
    <w:rsid w:val="0092325C"/>
    <w:rsid w:val="00925BE7"/>
    <w:rsid w:val="0093059D"/>
    <w:rsid w:val="009308E0"/>
    <w:rsid w:val="00930DBE"/>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69"/>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6A8"/>
    <w:rsid w:val="00954669"/>
    <w:rsid w:val="00954A47"/>
    <w:rsid w:val="00954CBA"/>
    <w:rsid w:val="00954DB8"/>
    <w:rsid w:val="00955B2B"/>
    <w:rsid w:val="0095653E"/>
    <w:rsid w:val="00956D63"/>
    <w:rsid w:val="00956F10"/>
    <w:rsid w:val="00957486"/>
    <w:rsid w:val="00957B8E"/>
    <w:rsid w:val="009606CF"/>
    <w:rsid w:val="009609BA"/>
    <w:rsid w:val="00961680"/>
    <w:rsid w:val="009616EF"/>
    <w:rsid w:val="00961C0A"/>
    <w:rsid w:val="009627AD"/>
    <w:rsid w:val="009630F1"/>
    <w:rsid w:val="0096382B"/>
    <w:rsid w:val="0096507B"/>
    <w:rsid w:val="0096560D"/>
    <w:rsid w:val="009663B0"/>
    <w:rsid w:val="00966F3C"/>
    <w:rsid w:val="00967017"/>
    <w:rsid w:val="00967EDA"/>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8784C"/>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13FD"/>
    <w:rsid w:val="009A2CD3"/>
    <w:rsid w:val="009A3CAD"/>
    <w:rsid w:val="009A441A"/>
    <w:rsid w:val="009A4489"/>
    <w:rsid w:val="009A51C5"/>
    <w:rsid w:val="009A5280"/>
    <w:rsid w:val="009A5C2B"/>
    <w:rsid w:val="009A5D86"/>
    <w:rsid w:val="009A6446"/>
    <w:rsid w:val="009A6580"/>
    <w:rsid w:val="009A6C32"/>
    <w:rsid w:val="009A72D7"/>
    <w:rsid w:val="009A7D8E"/>
    <w:rsid w:val="009B17BA"/>
    <w:rsid w:val="009B1D75"/>
    <w:rsid w:val="009B27AA"/>
    <w:rsid w:val="009B2A01"/>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3BF"/>
    <w:rsid w:val="009C7F8C"/>
    <w:rsid w:val="009D085B"/>
    <w:rsid w:val="009D0D10"/>
    <w:rsid w:val="009D0DFB"/>
    <w:rsid w:val="009D1E36"/>
    <w:rsid w:val="009D2355"/>
    <w:rsid w:val="009D3AB0"/>
    <w:rsid w:val="009D4870"/>
    <w:rsid w:val="009D5975"/>
    <w:rsid w:val="009D5DF3"/>
    <w:rsid w:val="009D5F31"/>
    <w:rsid w:val="009D66A8"/>
    <w:rsid w:val="009D6ED5"/>
    <w:rsid w:val="009E035E"/>
    <w:rsid w:val="009E04A4"/>
    <w:rsid w:val="009E0E11"/>
    <w:rsid w:val="009E116D"/>
    <w:rsid w:val="009E17DB"/>
    <w:rsid w:val="009E1C2D"/>
    <w:rsid w:val="009E1EFC"/>
    <w:rsid w:val="009E1F63"/>
    <w:rsid w:val="009E2369"/>
    <w:rsid w:val="009E2B6C"/>
    <w:rsid w:val="009E2F0B"/>
    <w:rsid w:val="009E3B87"/>
    <w:rsid w:val="009E4225"/>
    <w:rsid w:val="009E49AC"/>
    <w:rsid w:val="009E4AB5"/>
    <w:rsid w:val="009E4F11"/>
    <w:rsid w:val="009E536E"/>
    <w:rsid w:val="009E6141"/>
    <w:rsid w:val="009E6B76"/>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275E"/>
    <w:rsid w:val="00A15BE4"/>
    <w:rsid w:val="00A15FF7"/>
    <w:rsid w:val="00A17DDB"/>
    <w:rsid w:val="00A21331"/>
    <w:rsid w:val="00A21723"/>
    <w:rsid w:val="00A2187A"/>
    <w:rsid w:val="00A233EF"/>
    <w:rsid w:val="00A239BF"/>
    <w:rsid w:val="00A23CF4"/>
    <w:rsid w:val="00A23DA4"/>
    <w:rsid w:val="00A24490"/>
    <w:rsid w:val="00A24ECD"/>
    <w:rsid w:val="00A250A5"/>
    <w:rsid w:val="00A25366"/>
    <w:rsid w:val="00A26335"/>
    <w:rsid w:val="00A26C0B"/>
    <w:rsid w:val="00A2702F"/>
    <w:rsid w:val="00A2792D"/>
    <w:rsid w:val="00A27CED"/>
    <w:rsid w:val="00A27D48"/>
    <w:rsid w:val="00A31224"/>
    <w:rsid w:val="00A3191B"/>
    <w:rsid w:val="00A326E4"/>
    <w:rsid w:val="00A32B8E"/>
    <w:rsid w:val="00A34558"/>
    <w:rsid w:val="00A34875"/>
    <w:rsid w:val="00A35CA9"/>
    <w:rsid w:val="00A36AA1"/>
    <w:rsid w:val="00A3705A"/>
    <w:rsid w:val="00A3774B"/>
    <w:rsid w:val="00A40133"/>
    <w:rsid w:val="00A413A9"/>
    <w:rsid w:val="00A41817"/>
    <w:rsid w:val="00A419E4"/>
    <w:rsid w:val="00A41AF4"/>
    <w:rsid w:val="00A42FA5"/>
    <w:rsid w:val="00A431AD"/>
    <w:rsid w:val="00A43584"/>
    <w:rsid w:val="00A4421E"/>
    <w:rsid w:val="00A4450E"/>
    <w:rsid w:val="00A44A21"/>
    <w:rsid w:val="00A455FE"/>
    <w:rsid w:val="00A45A64"/>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00A"/>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67D84"/>
    <w:rsid w:val="00A702F7"/>
    <w:rsid w:val="00A705E7"/>
    <w:rsid w:val="00A709B7"/>
    <w:rsid w:val="00A709E7"/>
    <w:rsid w:val="00A70C3B"/>
    <w:rsid w:val="00A716BC"/>
    <w:rsid w:val="00A717DA"/>
    <w:rsid w:val="00A72B0F"/>
    <w:rsid w:val="00A743D3"/>
    <w:rsid w:val="00A748E8"/>
    <w:rsid w:val="00A74DFE"/>
    <w:rsid w:val="00A75231"/>
    <w:rsid w:val="00A75701"/>
    <w:rsid w:val="00A76296"/>
    <w:rsid w:val="00A76810"/>
    <w:rsid w:val="00A76CB7"/>
    <w:rsid w:val="00A77159"/>
    <w:rsid w:val="00A77FA8"/>
    <w:rsid w:val="00A80D7E"/>
    <w:rsid w:val="00A80EFB"/>
    <w:rsid w:val="00A815B8"/>
    <w:rsid w:val="00A8176F"/>
    <w:rsid w:val="00A817F2"/>
    <w:rsid w:val="00A81B69"/>
    <w:rsid w:val="00A8399C"/>
    <w:rsid w:val="00A85444"/>
    <w:rsid w:val="00A856E4"/>
    <w:rsid w:val="00A8677A"/>
    <w:rsid w:val="00A86B3C"/>
    <w:rsid w:val="00A92404"/>
    <w:rsid w:val="00A927D8"/>
    <w:rsid w:val="00A92BFC"/>
    <w:rsid w:val="00A94299"/>
    <w:rsid w:val="00A94F41"/>
    <w:rsid w:val="00A94F53"/>
    <w:rsid w:val="00A966AD"/>
    <w:rsid w:val="00A96E57"/>
    <w:rsid w:val="00A97147"/>
    <w:rsid w:val="00A97C3B"/>
    <w:rsid w:val="00AA067B"/>
    <w:rsid w:val="00AA1634"/>
    <w:rsid w:val="00AA26A9"/>
    <w:rsid w:val="00AA3691"/>
    <w:rsid w:val="00AA3FC0"/>
    <w:rsid w:val="00AA54B7"/>
    <w:rsid w:val="00AA6742"/>
    <w:rsid w:val="00AA6A79"/>
    <w:rsid w:val="00AA6DE7"/>
    <w:rsid w:val="00AA6F7D"/>
    <w:rsid w:val="00AA73C1"/>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42C"/>
    <w:rsid w:val="00AB441C"/>
    <w:rsid w:val="00AB5726"/>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053"/>
    <w:rsid w:val="00AD02CD"/>
    <w:rsid w:val="00AD0992"/>
    <w:rsid w:val="00AD09FB"/>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529"/>
    <w:rsid w:val="00AF1D25"/>
    <w:rsid w:val="00AF1D8D"/>
    <w:rsid w:val="00AF29D9"/>
    <w:rsid w:val="00AF2C62"/>
    <w:rsid w:val="00AF2DFA"/>
    <w:rsid w:val="00AF316E"/>
    <w:rsid w:val="00AF3AB6"/>
    <w:rsid w:val="00AF43F4"/>
    <w:rsid w:val="00AF4D68"/>
    <w:rsid w:val="00AF5175"/>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39BD"/>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6F9"/>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6FEF"/>
    <w:rsid w:val="00B472E2"/>
    <w:rsid w:val="00B47349"/>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5D1"/>
    <w:rsid w:val="00B5563B"/>
    <w:rsid w:val="00B562C5"/>
    <w:rsid w:val="00B56393"/>
    <w:rsid w:val="00B57165"/>
    <w:rsid w:val="00B57829"/>
    <w:rsid w:val="00B605CA"/>
    <w:rsid w:val="00B609E9"/>
    <w:rsid w:val="00B60B27"/>
    <w:rsid w:val="00B60C18"/>
    <w:rsid w:val="00B60E35"/>
    <w:rsid w:val="00B618B0"/>
    <w:rsid w:val="00B62E0F"/>
    <w:rsid w:val="00B65045"/>
    <w:rsid w:val="00B666C1"/>
    <w:rsid w:val="00B66936"/>
    <w:rsid w:val="00B66A47"/>
    <w:rsid w:val="00B670DF"/>
    <w:rsid w:val="00B70206"/>
    <w:rsid w:val="00B705EF"/>
    <w:rsid w:val="00B70F6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2CC"/>
    <w:rsid w:val="00B82826"/>
    <w:rsid w:val="00B828E7"/>
    <w:rsid w:val="00B82A78"/>
    <w:rsid w:val="00B82E22"/>
    <w:rsid w:val="00B83CEF"/>
    <w:rsid w:val="00B8476C"/>
    <w:rsid w:val="00B850A1"/>
    <w:rsid w:val="00B85B76"/>
    <w:rsid w:val="00B85F9F"/>
    <w:rsid w:val="00B8646D"/>
    <w:rsid w:val="00B87656"/>
    <w:rsid w:val="00B87A0F"/>
    <w:rsid w:val="00B87E25"/>
    <w:rsid w:val="00B87E55"/>
    <w:rsid w:val="00B90B97"/>
    <w:rsid w:val="00B90DB7"/>
    <w:rsid w:val="00B91699"/>
    <w:rsid w:val="00B9259A"/>
    <w:rsid w:val="00B92867"/>
    <w:rsid w:val="00B92F53"/>
    <w:rsid w:val="00B93790"/>
    <w:rsid w:val="00B937A4"/>
    <w:rsid w:val="00B957FF"/>
    <w:rsid w:val="00B9641D"/>
    <w:rsid w:val="00B974B4"/>
    <w:rsid w:val="00B97964"/>
    <w:rsid w:val="00B9798E"/>
    <w:rsid w:val="00BA161D"/>
    <w:rsid w:val="00BA19C2"/>
    <w:rsid w:val="00BA21A4"/>
    <w:rsid w:val="00BA4358"/>
    <w:rsid w:val="00BA4A85"/>
    <w:rsid w:val="00BA5921"/>
    <w:rsid w:val="00BA5D38"/>
    <w:rsid w:val="00BA5D73"/>
    <w:rsid w:val="00BA61AB"/>
    <w:rsid w:val="00BA66DF"/>
    <w:rsid w:val="00BA6FEB"/>
    <w:rsid w:val="00BA7497"/>
    <w:rsid w:val="00BA78EF"/>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41D"/>
    <w:rsid w:val="00BE5674"/>
    <w:rsid w:val="00BE5921"/>
    <w:rsid w:val="00BF0584"/>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6CBD"/>
    <w:rsid w:val="00BF6F7C"/>
    <w:rsid w:val="00BF759A"/>
    <w:rsid w:val="00C00E05"/>
    <w:rsid w:val="00C00FC4"/>
    <w:rsid w:val="00C017DC"/>
    <w:rsid w:val="00C0273E"/>
    <w:rsid w:val="00C03FBB"/>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6E9E"/>
    <w:rsid w:val="00C2721F"/>
    <w:rsid w:val="00C2747E"/>
    <w:rsid w:val="00C27F66"/>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765"/>
    <w:rsid w:val="00C36FBB"/>
    <w:rsid w:val="00C37A1B"/>
    <w:rsid w:val="00C37B3F"/>
    <w:rsid w:val="00C40262"/>
    <w:rsid w:val="00C4080D"/>
    <w:rsid w:val="00C41106"/>
    <w:rsid w:val="00C42C3D"/>
    <w:rsid w:val="00C431BE"/>
    <w:rsid w:val="00C4370B"/>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5B3F"/>
    <w:rsid w:val="00C5660D"/>
    <w:rsid w:val="00C56A90"/>
    <w:rsid w:val="00C56F4F"/>
    <w:rsid w:val="00C5702B"/>
    <w:rsid w:val="00C57CB5"/>
    <w:rsid w:val="00C57CF6"/>
    <w:rsid w:val="00C57F90"/>
    <w:rsid w:val="00C6078A"/>
    <w:rsid w:val="00C60A4E"/>
    <w:rsid w:val="00C617CE"/>
    <w:rsid w:val="00C61C2B"/>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2F7E"/>
    <w:rsid w:val="00C735D2"/>
    <w:rsid w:val="00C73696"/>
    <w:rsid w:val="00C73A6B"/>
    <w:rsid w:val="00C7430C"/>
    <w:rsid w:val="00C743DE"/>
    <w:rsid w:val="00C74837"/>
    <w:rsid w:val="00C74A96"/>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AB"/>
    <w:rsid w:val="00C87C98"/>
    <w:rsid w:val="00C87E03"/>
    <w:rsid w:val="00C90552"/>
    <w:rsid w:val="00C908A8"/>
    <w:rsid w:val="00C910C7"/>
    <w:rsid w:val="00C92496"/>
    <w:rsid w:val="00C92FF1"/>
    <w:rsid w:val="00C934EF"/>
    <w:rsid w:val="00C93D56"/>
    <w:rsid w:val="00C940CB"/>
    <w:rsid w:val="00C944A3"/>
    <w:rsid w:val="00C95578"/>
    <w:rsid w:val="00C958CC"/>
    <w:rsid w:val="00C96EB4"/>
    <w:rsid w:val="00C97908"/>
    <w:rsid w:val="00C97D5B"/>
    <w:rsid w:val="00CA1D6A"/>
    <w:rsid w:val="00CA2195"/>
    <w:rsid w:val="00CA243A"/>
    <w:rsid w:val="00CA5628"/>
    <w:rsid w:val="00CA5822"/>
    <w:rsid w:val="00CA5A3E"/>
    <w:rsid w:val="00CA771F"/>
    <w:rsid w:val="00CB0AAF"/>
    <w:rsid w:val="00CB1C61"/>
    <w:rsid w:val="00CB32AF"/>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A55"/>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52"/>
    <w:rsid w:val="00CD3A07"/>
    <w:rsid w:val="00CD3A3E"/>
    <w:rsid w:val="00CD3CB9"/>
    <w:rsid w:val="00CD445F"/>
    <w:rsid w:val="00CD4A34"/>
    <w:rsid w:val="00CD4E70"/>
    <w:rsid w:val="00CD5AB3"/>
    <w:rsid w:val="00CD5E9F"/>
    <w:rsid w:val="00CD6BEE"/>
    <w:rsid w:val="00CD6EDE"/>
    <w:rsid w:val="00CD724D"/>
    <w:rsid w:val="00CE04BD"/>
    <w:rsid w:val="00CE059A"/>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977"/>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63BD"/>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922"/>
    <w:rsid w:val="00D07083"/>
    <w:rsid w:val="00D0798D"/>
    <w:rsid w:val="00D079C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44F7"/>
    <w:rsid w:val="00D255DA"/>
    <w:rsid w:val="00D25839"/>
    <w:rsid w:val="00D25E85"/>
    <w:rsid w:val="00D260F4"/>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929"/>
    <w:rsid w:val="00D31045"/>
    <w:rsid w:val="00D31605"/>
    <w:rsid w:val="00D33651"/>
    <w:rsid w:val="00D33AF2"/>
    <w:rsid w:val="00D3598E"/>
    <w:rsid w:val="00D35FD8"/>
    <w:rsid w:val="00D36B7F"/>
    <w:rsid w:val="00D37F67"/>
    <w:rsid w:val="00D405A3"/>
    <w:rsid w:val="00D40DA5"/>
    <w:rsid w:val="00D43042"/>
    <w:rsid w:val="00D43C7D"/>
    <w:rsid w:val="00D44466"/>
    <w:rsid w:val="00D446C2"/>
    <w:rsid w:val="00D447DC"/>
    <w:rsid w:val="00D44935"/>
    <w:rsid w:val="00D44DCE"/>
    <w:rsid w:val="00D451D7"/>
    <w:rsid w:val="00D466E4"/>
    <w:rsid w:val="00D46C16"/>
    <w:rsid w:val="00D46D8D"/>
    <w:rsid w:val="00D5058A"/>
    <w:rsid w:val="00D50DCD"/>
    <w:rsid w:val="00D511F6"/>
    <w:rsid w:val="00D512B1"/>
    <w:rsid w:val="00D51356"/>
    <w:rsid w:val="00D5136C"/>
    <w:rsid w:val="00D52902"/>
    <w:rsid w:val="00D5313C"/>
    <w:rsid w:val="00D535E2"/>
    <w:rsid w:val="00D54BEB"/>
    <w:rsid w:val="00D55523"/>
    <w:rsid w:val="00D566C3"/>
    <w:rsid w:val="00D5677A"/>
    <w:rsid w:val="00D575A5"/>
    <w:rsid w:val="00D604CA"/>
    <w:rsid w:val="00D60A69"/>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0C97"/>
    <w:rsid w:val="00D82287"/>
    <w:rsid w:val="00D832A1"/>
    <w:rsid w:val="00D83E19"/>
    <w:rsid w:val="00D840C7"/>
    <w:rsid w:val="00D841BB"/>
    <w:rsid w:val="00D84CE0"/>
    <w:rsid w:val="00D84DAF"/>
    <w:rsid w:val="00D84EC7"/>
    <w:rsid w:val="00D84FD5"/>
    <w:rsid w:val="00D85CE5"/>
    <w:rsid w:val="00D85EF1"/>
    <w:rsid w:val="00D861C4"/>
    <w:rsid w:val="00D86A0C"/>
    <w:rsid w:val="00D86E1B"/>
    <w:rsid w:val="00D86FA6"/>
    <w:rsid w:val="00D87C2B"/>
    <w:rsid w:val="00D87CC2"/>
    <w:rsid w:val="00D90483"/>
    <w:rsid w:val="00D90C5C"/>
    <w:rsid w:val="00D91769"/>
    <w:rsid w:val="00D91CEB"/>
    <w:rsid w:val="00D9203B"/>
    <w:rsid w:val="00D920B6"/>
    <w:rsid w:val="00D92470"/>
    <w:rsid w:val="00D92F26"/>
    <w:rsid w:val="00D93151"/>
    <w:rsid w:val="00D934D9"/>
    <w:rsid w:val="00D93DFB"/>
    <w:rsid w:val="00D945AC"/>
    <w:rsid w:val="00D94DD3"/>
    <w:rsid w:val="00D9541A"/>
    <w:rsid w:val="00D95BE3"/>
    <w:rsid w:val="00D95EC7"/>
    <w:rsid w:val="00D963FA"/>
    <w:rsid w:val="00D9649D"/>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2EF5"/>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318"/>
    <w:rsid w:val="00DD6BA6"/>
    <w:rsid w:val="00DE027A"/>
    <w:rsid w:val="00DE09F6"/>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3B1"/>
    <w:rsid w:val="00DF2634"/>
    <w:rsid w:val="00DF2CDD"/>
    <w:rsid w:val="00DF3A1C"/>
    <w:rsid w:val="00DF403E"/>
    <w:rsid w:val="00DF485D"/>
    <w:rsid w:val="00DF48D5"/>
    <w:rsid w:val="00DF4C0A"/>
    <w:rsid w:val="00DF4DA4"/>
    <w:rsid w:val="00DF52F9"/>
    <w:rsid w:val="00DF5786"/>
    <w:rsid w:val="00DF5B6D"/>
    <w:rsid w:val="00DF5C3A"/>
    <w:rsid w:val="00DF5D8E"/>
    <w:rsid w:val="00DF6434"/>
    <w:rsid w:val="00DF6C95"/>
    <w:rsid w:val="00DF72CF"/>
    <w:rsid w:val="00DF7C61"/>
    <w:rsid w:val="00DF7FBB"/>
    <w:rsid w:val="00E008EC"/>
    <w:rsid w:val="00E00A30"/>
    <w:rsid w:val="00E01981"/>
    <w:rsid w:val="00E01F1D"/>
    <w:rsid w:val="00E0230B"/>
    <w:rsid w:val="00E024F2"/>
    <w:rsid w:val="00E02EA0"/>
    <w:rsid w:val="00E03A53"/>
    <w:rsid w:val="00E044F3"/>
    <w:rsid w:val="00E05890"/>
    <w:rsid w:val="00E05F8A"/>
    <w:rsid w:val="00E05FF3"/>
    <w:rsid w:val="00E063B9"/>
    <w:rsid w:val="00E068B8"/>
    <w:rsid w:val="00E06AFF"/>
    <w:rsid w:val="00E06FE5"/>
    <w:rsid w:val="00E0747A"/>
    <w:rsid w:val="00E10050"/>
    <w:rsid w:val="00E105E5"/>
    <w:rsid w:val="00E10E02"/>
    <w:rsid w:val="00E10EE1"/>
    <w:rsid w:val="00E11176"/>
    <w:rsid w:val="00E114B2"/>
    <w:rsid w:val="00E11647"/>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2DCC"/>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343A"/>
    <w:rsid w:val="00E540F8"/>
    <w:rsid w:val="00E54B3E"/>
    <w:rsid w:val="00E55A8C"/>
    <w:rsid w:val="00E55F5B"/>
    <w:rsid w:val="00E56763"/>
    <w:rsid w:val="00E56CC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5996"/>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02A"/>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08"/>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7"/>
    <w:rsid w:val="00EA6188"/>
    <w:rsid w:val="00EA730E"/>
    <w:rsid w:val="00EA7A76"/>
    <w:rsid w:val="00EB0659"/>
    <w:rsid w:val="00EB102A"/>
    <w:rsid w:val="00EB1DBB"/>
    <w:rsid w:val="00EB258B"/>
    <w:rsid w:val="00EB2AC9"/>
    <w:rsid w:val="00EB2D0E"/>
    <w:rsid w:val="00EB2D41"/>
    <w:rsid w:val="00EB3C56"/>
    <w:rsid w:val="00EB3DD0"/>
    <w:rsid w:val="00EB487C"/>
    <w:rsid w:val="00EB4906"/>
    <w:rsid w:val="00EB61D2"/>
    <w:rsid w:val="00EB66C0"/>
    <w:rsid w:val="00EB68FD"/>
    <w:rsid w:val="00EB6998"/>
    <w:rsid w:val="00EB723E"/>
    <w:rsid w:val="00EB7536"/>
    <w:rsid w:val="00EB7BA5"/>
    <w:rsid w:val="00EB7C3C"/>
    <w:rsid w:val="00EC0B87"/>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2718"/>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5673"/>
    <w:rsid w:val="00EE5B9A"/>
    <w:rsid w:val="00EE5EF2"/>
    <w:rsid w:val="00EE6522"/>
    <w:rsid w:val="00EE6AA3"/>
    <w:rsid w:val="00EE6B38"/>
    <w:rsid w:val="00EE6C8B"/>
    <w:rsid w:val="00EE7C99"/>
    <w:rsid w:val="00EF0BC3"/>
    <w:rsid w:val="00EF1E14"/>
    <w:rsid w:val="00EF1F27"/>
    <w:rsid w:val="00EF29D6"/>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07E0B"/>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2ECA"/>
    <w:rsid w:val="00F23437"/>
    <w:rsid w:val="00F235FB"/>
    <w:rsid w:val="00F23BB6"/>
    <w:rsid w:val="00F23CAD"/>
    <w:rsid w:val="00F23EB4"/>
    <w:rsid w:val="00F241A8"/>
    <w:rsid w:val="00F24203"/>
    <w:rsid w:val="00F24E2E"/>
    <w:rsid w:val="00F25426"/>
    <w:rsid w:val="00F25CD7"/>
    <w:rsid w:val="00F272C1"/>
    <w:rsid w:val="00F276A6"/>
    <w:rsid w:val="00F27CCE"/>
    <w:rsid w:val="00F300D0"/>
    <w:rsid w:val="00F30F15"/>
    <w:rsid w:val="00F3108E"/>
    <w:rsid w:val="00F3145D"/>
    <w:rsid w:val="00F31DEF"/>
    <w:rsid w:val="00F3347A"/>
    <w:rsid w:val="00F33B99"/>
    <w:rsid w:val="00F35079"/>
    <w:rsid w:val="00F354B9"/>
    <w:rsid w:val="00F35500"/>
    <w:rsid w:val="00F359BE"/>
    <w:rsid w:val="00F35D90"/>
    <w:rsid w:val="00F3633C"/>
    <w:rsid w:val="00F36881"/>
    <w:rsid w:val="00F3693E"/>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100A"/>
    <w:rsid w:val="00F61EAF"/>
    <w:rsid w:val="00F6291E"/>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0FB"/>
    <w:rsid w:val="00F674AE"/>
    <w:rsid w:val="00F675B1"/>
    <w:rsid w:val="00F67B9A"/>
    <w:rsid w:val="00F70011"/>
    <w:rsid w:val="00F701AF"/>
    <w:rsid w:val="00F71B1F"/>
    <w:rsid w:val="00F725B9"/>
    <w:rsid w:val="00F72978"/>
    <w:rsid w:val="00F732C7"/>
    <w:rsid w:val="00F732E2"/>
    <w:rsid w:val="00F746C2"/>
    <w:rsid w:val="00F74887"/>
    <w:rsid w:val="00F7562F"/>
    <w:rsid w:val="00F757DB"/>
    <w:rsid w:val="00F76325"/>
    <w:rsid w:val="00F76B3E"/>
    <w:rsid w:val="00F76F01"/>
    <w:rsid w:val="00F77E27"/>
    <w:rsid w:val="00F806C7"/>
    <w:rsid w:val="00F81132"/>
    <w:rsid w:val="00F816B5"/>
    <w:rsid w:val="00F81AE7"/>
    <w:rsid w:val="00F81FB4"/>
    <w:rsid w:val="00F825EF"/>
    <w:rsid w:val="00F828B2"/>
    <w:rsid w:val="00F8357F"/>
    <w:rsid w:val="00F83592"/>
    <w:rsid w:val="00F83933"/>
    <w:rsid w:val="00F84198"/>
    <w:rsid w:val="00F8470A"/>
    <w:rsid w:val="00F8547A"/>
    <w:rsid w:val="00F85684"/>
    <w:rsid w:val="00F857C4"/>
    <w:rsid w:val="00F8591A"/>
    <w:rsid w:val="00F85CFC"/>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3558"/>
    <w:rsid w:val="00FB433F"/>
    <w:rsid w:val="00FB43BF"/>
    <w:rsid w:val="00FB4499"/>
    <w:rsid w:val="00FB4C73"/>
    <w:rsid w:val="00FB62AF"/>
    <w:rsid w:val="00FB7487"/>
    <w:rsid w:val="00FB75B3"/>
    <w:rsid w:val="00FB79A9"/>
    <w:rsid w:val="00FB7A1D"/>
    <w:rsid w:val="00FC0EA5"/>
    <w:rsid w:val="00FC1C92"/>
    <w:rsid w:val="00FC2682"/>
    <w:rsid w:val="00FC2F88"/>
    <w:rsid w:val="00FC32EE"/>
    <w:rsid w:val="00FC5711"/>
    <w:rsid w:val="00FC65AC"/>
    <w:rsid w:val="00FC669E"/>
    <w:rsid w:val="00FC713A"/>
    <w:rsid w:val="00FC79C1"/>
    <w:rsid w:val="00FC7A35"/>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3ED2"/>
    <w:rsid w:val="00FE498C"/>
    <w:rsid w:val="00FE4FE7"/>
    <w:rsid w:val="00FE5653"/>
    <w:rsid w:val="00FE5AD1"/>
    <w:rsid w:val="00FE5E71"/>
    <w:rsid w:val="00FE6B9D"/>
    <w:rsid w:val="00FE73B8"/>
    <w:rsid w:val="00FE7A45"/>
    <w:rsid w:val="00FE7B4B"/>
    <w:rsid w:val="00FF05C8"/>
    <w:rsid w:val="00FF073B"/>
    <w:rsid w:val="00FF0B8B"/>
    <w:rsid w:val="00FF0C24"/>
    <w:rsid w:val="00FF110A"/>
    <w:rsid w:val="00FF1733"/>
    <w:rsid w:val="00FF1E31"/>
    <w:rsid w:val="00FF250B"/>
    <w:rsid w:val="00FF2985"/>
    <w:rsid w:val="00FF3119"/>
    <w:rsid w:val="00FF3315"/>
    <w:rsid w:val="00FF43B8"/>
    <w:rsid w:val="00FF5576"/>
    <w:rsid w:val="00FF5EC2"/>
    <w:rsid w:val="00FF60F5"/>
    <w:rsid w:val="00FF642D"/>
    <w:rsid w:val="00FF6758"/>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D96203-4FFA-4293-A04C-B6F81536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qFormat/>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aliases w:val="List Paragraph,- Bullets,?? ??,?????,????,Lista1,列出段落1,中等深浅网格 1 - 着色 21,R4_bullets,列表段落1,—ño’i—Ž,¥¡¡¡¡ì¬º¥¹¥È¶ÎÂä,ÁÐ³ö¶ÎÂä,¥ê¥¹¥È¶ÎÂä,1st level - Bullet List Paragraph,Lettre d'introduction,Paragrafo elenco,Normal bullet 2,목록 단락,R4_Bullet"/>
    <w:basedOn w:val="a"/>
    <w:link w:val="af7"/>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8">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9">
    <w:name w:val="Balloon Text"/>
    <w:basedOn w:val="a"/>
    <w:link w:val="afa"/>
    <w:rsid w:val="00AB2810"/>
    <w:rPr>
      <w:rFonts w:ascii="Malgun Gothic" w:hAnsi="Malgun Gothic"/>
      <w:sz w:val="18"/>
      <w:szCs w:val="18"/>
    </w:rPr>
  </w:style>
  <w:style w:type="character" w:customStyle="1" w:styleId="afa">
    <w:name w:val="批注框文本 字符"/>
    <w:link w:val="af9"/>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b">
    <w:name w:val="annotation subject"/>
    <w:basedOn w:val="a7"/>
    <w:next w:val="a7"/>
    <w:link w:val="afc"/>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c">
    <w:name w:val="批注主题 字符"/>
    <w:link w:val="afb"/>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d">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e">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f">
    <w:name w:val="Title"/>
    <w:basedOn w:val="a"/>
    <w:next w:val="a"/>
    <w:link w:val="aff0"/>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0">
    <w:name w:val="标题 字符"/>
    <w:link w:val="aff"/>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7">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6"/>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paragraph" w:styleId="aff1">
    <w:name w:val="List Paragraph"/>
    <w:basedOn w:val="a"/>
    <w:uiPriority w:val="34"/>
    <w:qFormat/>
    <w:rsid w:val="007F0D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58215465">
      <w:bodyDiv w:val="1"/>
      <w:marLeft w:val="0"/>
      <w:marRight w:val="0"/>
      <w:marTop w:val="0"/>
      <w:marBottom w:val="0"/>
      <w:divBdr>
        <w:top w:val="none" w:sz="0" w:space="0" w:color="auto"/>
        <w:left w:val="none" w:sz="0" w:space="0" w:color="auto"/>
        <w:bottom w:val="none" w:sz="0" w:space="0" w:color="auto"/>
        <w:right w:val="none" w:sz="0" w:space="0" w:color="auto"/>
      </w:divBdr>
      <w:divsChild>
        <w:div w:id="1021661274">
          <w:marLeft w:val="1080"/>
          <w:marRight w:val="0"/>
          <w:marTop w:val="100"/>
          <w:marBottom w:val="0"/>
          <w:divBdr>
            <w:top w:val="none" w:sz="0" w:space="0" w:color="auto"/>
            <w:left w:val="none" w:sz="0" w:space="0" w:color="auto"/>
            <w:bottom w:val="none" w:sz="0" w:space="0" w:color="auto"/>
            <w:right w:val="none" w:sz="0" w:space="0" w:color="auto"/>
          </w:divBdr>
        </w:div>
        <w:div w:id="1099254959">
          <w:marLeft w:val="1080"/>
          <w:marRight w:val="0"/>
          <w:marTop w:val="100"/>
          <w:marBottom w:val="0"/>
          <w:divBdr>
            <w:top w:val="none" w:sz="0" w:space="0" w:color="auto"/>
            <w:left w:val="none" w:sz="0" w:space="0" w:color="auto"/>
            <w:bottom w:val="none" w:sz="0" w:space="0" w:color="auto"/>
            <w:right w:val="none" w:sz="0" w:space="0" w:color="auto"/>
          </w:divBdr>
        </w:div>
        <w:div w:id="1154493304">
          <w:marLeft w:val="360"/>
          <w:marRight w:val="0"/>
          <w:marTop w:val="200"/>
          <w:marBottom w:val="0"/>
          <w:divBdr>
            <w:top w:val="none" w:sz="0" w:space="0" w:color="auto"/>
            <w:left w:val="none" w:sz="0" w:space="0" w:color="auto"/>
            <w:bottom w:val="none" w:sz="0" w:space="0" w:color="auto"/>
            <w:right w:val="none" w:sz="0" w:space="0" w:color="auto"/>
          </w:divBdr>
        </w:div>
      </w:divsChild>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1012315">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03773076">
      <w:bodyDiv w:val="1"/>
      <w:marLeft w:val="0"/>
      <w:marRight w:val="0"/>
      <w:marTop w:val="0"/>
      <w:marBottom w:val="0"/>
      <w:divBdr>
        <w:top w:val="none" w:sz="0" w:space="0" w:color="auto"/>
        <w:left w:val="none" w:sz="0" w:space="0" w:color="auto"/>
        <w:bottom w:val="none" w:sz="0" w:space="0" w:color="auto"/>
        <w:right w:val="none" w:sz="0" w:space="0" w:color="auto"/>
      </w:divBdr>
      <w:divsChild>
        <w:div w:id="541089910">
          <w:marLeft w:val="1080"/>
          <w:marRight w:val="0"/>
          <w:marTop w:val="100"/>
          <w:marBottom w:val="0"/>
          <w:divBdr>
            <w:top w:val="none" w:sz="0" w:space="0" w:color="auto"/>
            <w:left w:val="none" w:sz="0" w:space="0" w:color="auto"/>
            <w:bottom w:val="none" w:sz="0" w:space="0" w:color="auto"/>
            <w:right w:val="none" w:sz="0" w:space="0" w:color="auto"/>
          </w:divBdr>
        </w:div>
        <w:div w:id="752357045">
          <w:marLeft w:val="1080"/>
          <w:marRight w:val="0"/>
          <w:marTop w:val="100"/>
          <w:marBottom w:val="0"/>
          <w:divBdr>
            <w:top w:val="none" w:sz="0" w:space="0" w:color="auto"/>
            <w:left w:val="none" w:sz="0" w:space="0" w:color="auto"/>
            <w:bottom w:val="none" w:sz="0" w:space="0" w:color="auto"/>
            <w:right w:val="none" w:sz="0" w:space="0" w:color="auto"/>
          </w:divBdr>
        </w:div>
        <w:div w:id="1391807944">
          <w:marLeft w:val="1080"/>
          <w:marRight w:val="0"/>
          <w:marTop w:val="100"/>
          <w:marBottom w:val="0"/>
          <w:divBdr>
            <w:top w:val="none" w:sz="0" w:space="0" w:color="auto"/>
            <w:left w:val="none" w:sz="0" w:space="0" w:color="auto"/>
            <w:bottom w:val="none" w:sz="0" w:space="0" w:color="auto"/>
            <w:right w:val="none" w:sz="0" w:space="0" w:color="auto"/>
          </w:divBdr>
        </w:div>
        <w:div w:id="1437600187">
          <w:marLeft w:val="1080"/>
          <w:marRight w:val="0"/>
          <w:marTop w:val="100"/>
          <w:marBottom w:val="0"/>
          <w:divBdr>
            <w:top w:val="none" w:sz="0" w:space="0" w:color="auto"/>
            <w:left w:val="none" w:sz="0" w:space="0" w:color="auto"/>
            <w:bottom w:val="none" w:sz="0" w:space="0" w:color="auto"/>
            <w:right w:val="none" w:sz="0" w:space="0" w:color="auto"/>
          </w:divBdr>
        </w:div>
        <w:div w:id="1629049175">
          <w:marLeft w:val="1080"/>
          <w:marRight w:val="0"/>
          <w:marTop w:val="100"/>
          <w:marBottom w:val="0"/>
          <w:divBdr>
            <w:top w:val="none" w:sz="0" w:space="0" w:color="auto"/>
            <w:left w:val="none" w:sz="0" w:space="0" w:color="auto"/>
            <w:bottom w:val="none" w:sz="0" w:space="0" w:color="auto"/>
            <w:right w:val="none" w:sz="0" w:space="0" w:color="auto"/>
          </w:divBdr>
        </w:div>
        <w:div w:id="1685862332">
          <w:marLeft w:val="360"/>
          <w:marRight w:val="0"/>
          <w:marTop w:val="200"/>
          <w:marBottom w:val="0"/>
          <w:divBdr>
            <w:top w:val="none" w:sz="0" w:space="0" w:color="auto"/>
            <w:left w:val="none" w:sz="0" w:space="0" w:color="auto"/>
            <w:bottom w:val="none" w:sz="0" w:space="0" w:color="auto"/>
            <w:right w:val="none" w:sz="0" w:space="0" w:color="auto"/>
          </w:divBdr>
        </w:div>
        <w:div w:id="2090152836">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7DC5F-F0AD-4922-A204-29CFC05A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400</Words>
  <Characters>2283</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12</cp:revision>
  <cp:lastPrinted>2013-04-01T04:20:00Z</cp:lastPrinted>
  <dcterms:created xsi:type="dcterms:W3CDTF">2022-04-20T06:58:00Z</dcterms:created>
  <dcterms:modified xsi:type="dcterms:W3CDTF">2022-04-25T13:59:00Z</dcterms:modified>
</cp:coreProperties>
</file>